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CC" w:rsidRDefault="00F051CC" w:rsidP="00F051CC">
      <w:pPr>
        <w:jc w:val="center"/>
        <w:rPr>
          <w:sz w:val="32"/>
          <w:szCs w:val="32"/>
        </w:rPr>
      </w:pPr>
    </w:p>
    <w:p w:rsidR="00244C18" w:rsidRDefault="00244C18" w:rsidP="00F051CC">
      <w:pPr>
        <w:jc w:val="center"/>
        <w:rPr>
          <w:sz w:val="32"/>
          <w:szCs w:val="32"/>
        </w:rPr>
      </w:pPr>
    </w:p>
    <w:p w:rsidR="006F1861" w:rsidRPr="00F051CC" w:rsidRDefault="00F051CC" w:rsidP="00F051CC">
      <w:pPr>
        <w:jc w:val="center"/>
        <w:rPr>
          <w:sz w:val="44"/>
          <w:szCs w:val="44"/>
        </w:rPr>
      </w:pPr>
      <w:r w:rsidRPr="00F051CC">
        <w:rPr>
          <w:rFonts w:hint="eastAsia"/>
          <w:sz w:val="44"/>
          <w:szCs w:val="44"/>
        </w:rPr>
        <w:t>浙江省公益性农产品市场创建</w:t>
      </w:r>
      <w:r w:rsidR="00217D16">
        <w:rPr>
          <w:rFonts w:hint="eastAsia"/>
          <w:sz w:val="44"/>
          <w:szCs w:val="44"/>
        </w:rPr>
        <w:t>认定办法</w:t>
      </w:r>
    </w:p>
    <w:p w:rsidR="00F051CC" w:rsidRDefault="00F051CC" w:rsidP="00F051CC">
      <w:pPr>
        <w:jc w:val="center"/>
        <w:rPr>
          <w:sz w:val="32"/>
          <w:szCs w:val="32"/>
        </w:rPr>
      </w:pPr>
      <w:r>
        <w:rPr>
          <w:rFonts w:hint="eastAsia"/>
          <w:sz w:val="32"/>
          <w:szCs w:val="32"/>
        </w:rPr>
        <w:t>（</w:t>
      </w:r>
      <w:r w:rsidR="005D4C2A">
        <w:rPr>
          <w:rFonts w:hint="eastAsia"/>
          <w:sz w:val="32"/>
          <w:szCs w:val="32"/>
        </w:rPr>
        <w:t>征求意见稿</w:t>
      </w:r>
      <w:r>
        <w:rPr>
          <w:rFonts w:hint="eastAsia"/>
          <w:sz w:val="32"/>
          <w:szCs w:val="32"/>
        </w:rPr>
        <w:t>）</w:t>
      </w:r>
    </w:p>
    <w:p w:rsidR="00F051CC" w:rsidRDefault="00F051CC" w:rsidP="00987FBA">
      <w:pPr>
        <w:autoSpaceDE w:val="0"/>
        <w:autoSpaceDN w:val="0"/>
        <w:adjustRightInd w:val="0"/>
        <w:ind w:firstLineChars="200" w:firstLine="640"/>
        <w:jc w:val="left"/>
        <w:rPr>
          <w:rFonts w:ascii="仿宋" w:eastAsia="仿宋" w:hAnsi="仿宋" w:cs="FSJ-PK7482000000b-Identity-H"/>
          <w:kern w:val="0"/>
          <w:sz w:val="32"/>
          <w:szCs w:val="32"/>
        </w:rPr>
      </w:pPr>
      <w:r w:rsidRPr="00F051CC">
        <w:rPr>
          <w:rFonts w:ascii="仿宋" w:eastAsia="仿宋" w:hAnsi="仿宋" w:hint="eastAsia"/>
          <w:sz w:val="32"/>
          <w:szCs w:val="32"/>
        </w:rPr>
        <w:t>为贯彻落实</w:t>
      </w:r>
      <w:r w:rsidR="00987FBA">
        <w:rPr>
          <w:rFonts w:ascii="仿宋" w:eastAsia="仿宋" w:hAnsi="仿宋" w:hint="eastAsia"/>
          <w:sz w:val="32"/>
          <w:szCs w:val="32"/>
        </w:rPr>
        <w:t>《</w:t>
      </w:r>
      <w:r w:rsidR="00987FBA" w:rsidRPr="00987FBA">
        <w:rPr>
          <w:rFonts w:ascii="仿宋" w:eastAsia="仿宋" w:hAnsi="仿宋" w:cs="XBSJ-PK74820000009-Identity-H" w:hint="eastAsia"/>
          <w:kern w:val="0"/>
          <w:sz w:val="32"/>
          <w:szCs w:val="32"/>
        </w:rPr>
        <w:t>浙江省人民政府关于印发浙江省推动批发零售业改造提升行动方案（</w:t>
      </w:r>
      <w:r w:rsidR="00987FBA">
        <w:rPr>
          <w:rFonts w:ascii="仿宋" w:eastAsia="仿宋" w:hAnsi="仿宋" w:cs="E-BZ-PK748348-Identity-H" w:hint="eastAsia"/>
          <w:kern w:val="0"/>
          <w:sz w:val="32"/>
          <w:szCs w:val="32"/>
        </w:rPr>
        <w:t>2018</w:t>
      </w:r>
      <w:r w:rsidR="00987FBA" w:rsidRPr="00987FBA">
        <w:rPr>
          <w:rFonts w:ascii="仿宋" w:eastAsia="仿宋" w:hAnsi="仿宋" w:cs="XBSJ-PK74820000009-Identity-H" w:hint="eastAsia"/>
          <w:kern w:val="0"/>
          <w:sz w:val="32"/>
          <w:szCs w:val="32"/>
        </w:rPr>
        <w:t>—</w:t>
      </w:r>
      <w:r w:rsidR="00987FBA">
        <w:rPr>
          <w:rFonts w:ascii="仿宋" w:eastAsia="仿宋" w:hAnsi="仿宋" w:cs="XBSJ-PK74820000009-Identity-H" w:hint="eastAsia"/>
          <w:kern w:val="0"/>
          <w:sz w:val="32"/>
          <w:szCs w:val="32"/>
        </w:rPr>
        <w:t>2022</w:t>
      </w:r>
      <w:r w:rsidR="00987FBA" w:rsidRPr="00987FBA">
        <w:rPr>
          <w:rFonts w:ascii="仿宋" w:eastAsia="仿宋" w:hAnsi="仿宋" w:cs="XBSJ-PK74820000009-Identity-H" w:hint="eastAsia"/>
          <w:kern w:val="0"/>
          <w:sz w:val="32"/>
          <w:szCs w:val="32"/>
        </w:rPr>
        <w:t>年）的通知</w:t>
      </w:r>
      <w:r w:rsidR="00987FBA">
        <w:rPr>
          <w:rFonts w:ascii="仿宋" w:eastAsia="仿宋" w:hAnsi="仿宋" w:hint="eastAsia"/>
          <w:sz w:val="32"/>
          <w:szCs w:val="32"/>
        </w:rPr>
        <w:t>》</w:t>
      </w:r>
      <w:r w:rsidR="00770993">
        <w:rPr>
          <w:rFonts w:ascii="仿宋" w:eastAsia="仿宋" w:hAnsi="仿宋" w:hint="eastAsia"/>
          <w:sz w:val="32"/>
          <w:szCs w:val="32"/>
        </w:rPr>
        <w:t>（浙政发﹝</w:t>
      </w:r>
      <w:r w:rsidR="00987FBA">
        <w:rPr>
          <w:rFonts w:ascii="仿宋" w:eastAsia="仿宋" w:hAnsi="仿宋" w:hint="eastAsia"/>
          <w:sz w:val="32"/>
          <w:szCs w:val="32"/>
        </w:rPr>
        <w:t>2018</w:t>
      </w:r>
      <w:r w:rsidR="00770993">
        <w:rPr>
          <w:rFonts w:ascii="仿宋" w:eastAsia="仿宋" w:hAnsi="仿宋" w:hint="eastAsia"/>
          <w:sz w:val="32"/>
          <w:szCs w:val="32"/>
        </w:rPr>
        <w:t>﹞</w:t>
      </w:r>
      <w:r w:rsidR="00987FBA">
        <w:rPr>
          <w:rFonts w:ascii="仿宋" w:eastAsia="仿宋" w:hAnsi="仿宋" w:hint="eastAsia"/>
          <w:sz w:val="32"/>
          <w:szCs w:val="32"/>
        </w:rPr>
        <w:t>26号），</w:t>
      </w:r>
      <w:r w:rsidR="002902F9">
        <w:rPr>
          <w:rFonts w:ascii="仿宋" w:eastAsia="仿宋" w:hAnsi="仿宋" w:hint="eastAsia"/>
          <w:sz w:val="32"/>
          <w:szCs w:val="32"/>
        </w:rPr>
        <w:t>加快推进</w:t>
      </w:r>
      <w:r w:rsidR="00DA607D" w:rsidRPr="002902F9">
        <w:rPr>
          <w:rFonts w:ascii="仿宋" w:eastAsia="仿宋" w:hAnsi="仿宋" w:cs="FSJ-PK7482000000b-Identity-H" w:hint="eastAsia"/>
          <w:kern w:val="0"/>
          <w:sz w:val="32"/>
          <w:szCs w:val="32"/>
        </w:rPr>
        <w:t>公益性农产品市场建设</w:t>
      </w:r>
      <w:r w:rsidR="002902F9">
        <w:rPr>
          <w:rFonts w:ascii="仿宋" w:eastAsia="仿宋" w:hAnsi="仿宋" w:cs="FSJ-PK7482000000b-Identity-H" w:hint="eastAsia"/>
          <w:kern w:val="0"/>
          <w:sz w:val="32"/>
          <w:szCs w:val="32"/>
        </w:rPr>
        <w:t>，</w:t>
      </w:r>
      <w:r w:rsidR="00CB25D8">
        <w:rPr>
          <w:rFonts w:ascii="仿宋" w:eastAsia="仿宋" w:hAnsi="仿宋" w:cs="FSJ-PK7482000000b-Identity-H" w:hint="eastAsia"/>
          <w:kern w:val="0"/>
          <w:sz w:val="32"/>
          <w:szCs w:val="32"/>
        </w:rPr>
        <w:t>现</w:t>
      </w:r>
      <w:r w:rsidR="002902F9">
        <w:rPr>
          <w:rFonts w:ascii="仿宋" w:eastAsia="仿宋" w:hAnsi="仿宋" w:cs="FSJ-PK7482000000b-Identity-H" w:hint="eastAsia"/>
          <w:kern w:val="0"/>
          <w:sz w:val="32"/>
          <w:szCs w:val="32"/>
        </w:rPr>
        <w:t>制订</w:t>
      </w:r>
      <w:r w:rsidR="00217D16">
        <w:rPr>
          <w:rFonts w:ascii="仿宋" w:eastAsia="仿宋" w:hAnsi="仿宋" w:cs="FSJ-PK7482000000b-Identity-H" w:hint="eastAsia"/>
          <w:kern w:val="0"/>
          <w:sz w:val="32"/>
          <w:szCs w:val="32"/>
        </w:rPr>
        <w:t>本办法</w:t>
      </w:r>
      <w:r w:rsidR="002902F9">
        <w:rPr>
          <w:rFonts w:ascii="仿宋" w:eastAsia="仿宋" w:hAnsi="仿宋" w:cs="FSJ-PK7482000000b-Identity-H" w:hint="eastAsia"/>
          <w:kern w:val="0"/>
          <w:sz w:val="32"/>
          <w:szCs w:val="32"/>
        </w:rPr>
        <w:t>：</w:t>
      </w:r>
    </w:p>
    <w:p w:rsidR="00244C18" w:rsidRDefault="002902F9" w:rsidP="0092174E">
      <w:pPr>
        <w:autoSpaceDE w:val="0"/>
        <w:autoSpaceDN w:val="0"/>
        <w:adjustRightInd w:val="0"/>
        <w:ind w:firstLineChars="200" w:firstLine="640"/>
        <w:jc w:val="left"/>
        <w:rPr>
          <w:rFonts w:ascii="黑体" w:eastAsia="黑体" w:hAnsi="黑体" w:cs="FSJ-PK7482000000b-Identity-H"/>
          <w:kern w:val="0"/>
          <w:sz w:val="32"/>
          <w:szCs w:val="32"/>
        </w:rPr>
      </w:pPr>
      <w:r w:rsidRPr="00402256">
        <w:rPr>
          <w:rFonts w:ascii="黑体" w:eastAsia="黑体" w:hAnsi="黑体" w:cs="FSJ-PK7482000000b-Identity-H" w:hint="eastAsia"/>
          <w:kern w:val="0"/>
          <w:sz w:val="32"/>
          <w:szCs w:val="32"/>
        </w:rPr>
        <w:t>一、</w:t>
      </w:r>
      <w:r w:rsidR="00244C18">
        <w:rPr>
          <w:rFonts w:ascii="黑体" w:eastAsia="黑体" w:hAnsi="黑体" w:cs="FSJ-PK7482000000b-Identity-H" w:hint="eastAsia"/>
          <w:kern w:val="0"/>
          <w:sz w:val="32"/>
          <w:szCs w:val="32"/>
        </w:rPr>
        <w:t>适用范围</w:t>
      </w:r>
    </w:p>
    <w:p w:rsidR="00244C18" w:rsidRDefault="00244C18" w:rsidP="00244C18">
      <w:pPr>
        <w:autoSpaceDE w:val="0"/>
        <w:autoSpaceDN w:val="0"/>
        <w:adjustRightInd w:val="0"/>
        <w:ind w:firstLineChars="198" w:firstLine="634"/>
        <w:jc w:val="left"/>
        <w:rPr>
          <w:rFonts w:ascii="仿宋" w:eastAsia="仿宋" w:hAnsi="仿宋"/>
          <w:sz w:val="32"/>
          <w:szCs w:val="32"/>
        </w:rPr>
      </w:pPr>
      <w:r w:rsidRPr="0086409C">
        <w:rPr>
          <w:rFonts w:ascii="仿宋" w:eastAsia="仿宋" w:hAnsi="仿宋" w:hint="eastAsia"/>
          <w:sz w:val="32"/>
          <w:szCs w:val="32"/>
        </w:rPr>
        <w:t>浙江省内以经营蔬菜、肉禽蛋、水产品等居民生活密切相关的</w:t>
      </w:r>
      <w:r>
        <w:rPr>
          <w:rFonts w:ascii="仿宋" w:eastAsia="仿宋" w:hAnsi="仿宋" w:hint="eastAsia"/>
          <w:sz w:val="32"/>
          <w:szCs w:val="32"/>
        </w:rPr>
        <w:t>农产品批发市场、</w:t>
      </w:r>
      <w:r w:rsidRPr="0086409C">
        <w:rPr>
          <w:rFonts w:ascii="仿宋" w:eastAsia="仿宋" w:hAnsi="仿宋" w:hint="eastAsia"/>
          <w:sz w:val="32"/>
          <w:szCs w:val="32"/>
        </w:rPr>
        <w:t>农贸市场</w:t>
      </w:r>
      <w:r w:rsidR="0070440B">
        <w:rPr>
          <w:rFonts w:ascii="仿宋" w:eastAsia="仿宋" w:hAnsi="仿宋" w:hint="eastAsia"/>
          <w:sz w:val="32"/>
          <w:szCs w:val="32"/>
        </w:rPr>
        <w:t>和</w:t>
      </w:r>
      <w:r w:rsidR="0070440B" w:rsidRPr="005D4C2A">
        <w:rPr>
          <w:rFonts w:ascii="仿宋" w:eastAsia="仿宋" w:hAnsi="仿宋" w:hint="eastAsia"/>
          <w:sz w:val="32"/>
          <w:szCs w:val="32"/>
        </w:rPr>
        <w:t>农产品零售企业</w:t>
      </w:r>
      <w:r w:rsidR="00536D69" w:rsidRPr="005D4C2A">
        <w:rPr>
          <w:rFonts w:ascii="仿宋" w:eastAsia="仿宋" w:hAnsi="仿宋" w:hint="eastAsia"/>
          <w:sz w:val="32"/>
          <w:szCs w:val="32"/>
        </w:rPr>
        <w:t>,</w:t>
      </w:r>
      <w:r w:rsidR="00536D69">
        <w:rPr>
          <w:rFonts w:ascii="仿宋" w:eastAsia="仿宋" w:hAnsi="仿宋" w:hint="eastAsia"/>
          <w:sz w:val="32"/>
          <w:szCs w:val="32"/>
        </w:rPr>
        <w:t>创建省级公益性农产品市场</w:t>
      </w:r>
      <w:r w:rsidRPr="0086409C">
        <w:rPr>
          <w:rFonts w:ascii="仿宋" w:eastAsia="仿宋" w:hAnsi="仿宋" w:hint="eastAsia"/>
          <w:sz w:val="32"/>
          <w:szCs w:val="32"/>
        </w:rPr>
        <w:t>。</w:t>
      </w:r>
    </w:p>
    <w:p w:rsidR="0092174E" w:rsidRDefault="00244C18" w:rsidP="0092174E">
      <w:pPr>
        <w:autoSpaceDE w:val="0"/>
        <w:autoSpaceDN w:val="0"/>
        <w:adjustRightInd w:val="0"/>
        <w:ind w:firstLineChars="200" w:firstLine="640"/>
        <w:jc w:val="left"/>
        <w:rPr>
          <w:rFonts w:ascii="黑体" w:eastAsia="黑体" w:hAnsi="黑体" w:cs="FSJ-PK7482000000b-Identity-H"/>
          <w:kern w:val="0"/>
          <w:sz w:val="32"/>
          <w:szCs w:val="32"/>
        </w:rPr>
      </w:pPr>
      <w:r>
        <w:rPr>
          <w:rFonts w:ascii="黑体" w:eastAsia="黑体" w:hAnsi="黑体" w:cs="FSJ-PK7482000000b-Identity-H" w:hint="eastAsia"/>
          <w:kern w:val="0"/>
          <w:sz w:val="32"/>
          <w:szCs w:val="32"/>
        </w:rPr>
        <w:t>二、</w:t>
      </w:r>
      <w:r w:rsidR="00402256" w:rsidRPr="00402256">
        <w:rPr>
          <w:rFonts w:ascii="黑体" w:eastAsia="黑体" w:hAnsi="黑体" w:cs="FSJ-PK7482000000b-Identity-H" w:hint="eastAsia"/>
          <w:kern w:val="0"/>
          <w:sz w:val="32"/>
          <w:szCs w:val="32"/>
        </w:rPr>
        <w:t>基本条件</w:t>
      </w:r>
    </w:p>
    <w:p w:rsidR="00552227" w:rsidRDefault="0092174E" w:rsidP="00552227">
      <w:pPr>
        <w:autoSpaceDE w:val="0"/>
        <w:autoSpaceDN w:val="0"/>
        <w:adjustRightInd w:val="0"/>
        <w:ind w:firstLineChars="149" w:firstLine="479"/>
        <w:jc w:val="left"/>
        <w:rPr>
          <w:rFonts w:ascii="仿宋" w:eastAsia="仿宋" w:hAnsi="仿宋" w:cs="FSJ-PK7482000000b-Identity-H"/>
          <w:b/>
          <w:kern w:val="0"/>
          <w:sz w:val="32"/>
          <w:szCs w:val="32"/>
        </w:rPr>
      </w:pPr>
      <w:r w:rsidRPr="0092174E">
        <w:rPr>
          <w:rFonts w:ascii="仿宋" w:eastAsia="仿宋" w:hAnsi="仿宋" w:cs="FSJ-PK7482000000b-Identity-H" w:hint="eastAsia"/>
          <w:b/>
          <w:kern w:val="0"/>
          <w:sz w:val="32"/>
          <w:szCs w:val="32"/>
        </w:rPr>
        <w:t>（</w:t>
      </w:r>
      <w:r w:rsidR="00244C18">
        <w:rPr>
          <w:rFonts w:ascii="仿宋" w:eastAsia="仿宋" w:hAnsi="仿宋" w:cs="FSJ-PK7482000000b-Identity-H" w:hint="eastAsia"/>
          <w:b/>
          <w:kern w:val="0"/>
          <w:sz w:val="32"/>
          <w:szCs w:val="32"/>
        </w:rPr>
        <w:t>一</w:t>
      </w:r>
      <w:r w:rsidRPr="0092174E">
        <w:rPr>
          <w:rFonts w:ascii="仿宋" w:eastAsia="仿宋" w:hAnsi="仿宋" w:cs="FSJ-PK7482000000b-Identity-H" w:hint="eastAsia"/>
          <w:b/>
          <w:kern w:val="0"/>
          <w:sz w:val="32"/>
          <w:szCs w:val="32"/>
        </w:rPr>
        <w:t>）</w:t>
      </w:r>
      <w:r w:rsidR="001D627B">
        <w:rPr>
          <w:rFonts w:ascii="仿宋" w:eastAsia="仿宋" w:hAnsi="仿宋" w:cs="FSJ-PK7482000000b-Identity-H" w:hint="eastAsia"/>
          <w:b/>
          <w:kern w:val="0"/>
          <w:sz w:val="32"/>
          <w:szCs w:val="32"/>
        </w:rPr>
        <w:t>建立</w:t>
      </w:r>
      <w:r w:rsidRPr="0092174E">
        <w:rPr>
          <w:rFonts w:ascii="仿宋" w:eastAsia="仿宋" w:hAnsi="仿宋" w:cs="FSJ-PK7482000000b-Identity-H" w:hint="eastAsia"/>
          <w:b/>
          <w:kern w:val="0"/>
          <w:sz w:val="32"/>
          <w:szCs w:val="32"/>
        </w:rPr>
        <w:t>公益性</w:t>
      </w:r>
      <w:r w:rsidR="001D627B">
        <w:rPr>
          <w:rFonts w:ascii="仿宋" w:eastAsia="仿宋" w:hAnsi="仿宋" w:cs="FSJ-PK7482000000b-Identity-H" w:hint="eastAsia"/>
          <w:b/>
          <w:kern w:val="0"/>
          <w:sz w:val="32"/>
          <w:szCs w:val="32"/>
        </w:rPr>
        <w:t>功能</w:t>
      </w:r>
      <w:r w:rsidR="00950FF0">
        <w:rPr>
          <w:rFonts w:ascii="仿宋" w:eastAsia="仿宋" w:hAnsi="仿宋" w:cs="FSJ-PK7482000000b-Identity-H" w:hint="eastAsia"/>
          <w:b/>
          <w:kern w:val="0"/>
          <w:sz w:val="32"/>
          <w:szCs w:val="32"/>
        </w:rPr>
        <w:t>保障机制</w:t>
      </w:r>
    </w:p>
    <w:p w:rsidR="00042E99" w:rsidRPr="005D4C2A" w:rsidRDefault="000963ED" w:rsidP="00CB25D8">
      <w:pPr>
        <w:autoSpaceDE w:val="0"/>
        <w:autoSpaceDN w:val="0"/>
        <w:adjustRightInd w:val="0"/>
        <w:ind w:firstLineChars="199" w:firstLine="637"/>
        <w:rPr>
          <w:rFonts w:ascii="仿宋" w:eastAsia="仿宋" w:hAnsi="仿宋" w:cs="Helvetica"/>
          <w:kern w:val="0"/>
          <w:sz w:val="32"/>
          <w:szCs w:val="32"/>
        </w:rPr>
      </w:pPr>
      <w:r w:rsidRPr="005D4C2A">
        <w:rPr>
          <w:rFonts w:ascii="仿宋" w:eastAsia="仿宋" w:hAnsi="仿宋" w:cs="Helvetica" w:hint="eastAsia"/>
          <w:kern w:val="0"/>
          <w:sz w:val="32"/>
          <w:szCs w:val="32"/>
        </w:rPr>
        <w:t>建立完善的投资保障、运营管理及政府监管长效机制。公益性农产品批发市场、农贸市场</w:t>
      </w:r>
      <w:r w:rsidR="00781A2C">
        <w:rPr>
          <w:rFonts w:ascii="仿宋" w:eastAsia="仿宋" w:hAnsi="仿宋" w:cs="Helvetica" w:hint="eastAsia"/>
          <w:kern w:val="0"/>
          <w:sz w:val="32"/>
          <w:szCs w:val="32"/>
        </w:rPr>
        <w:t>的</w:t>
      </w:r>
      <w:r w:rsidR="00781A2C" w:rsidRPr="005D4C2A">
        <w:rPr>
          <w:rFonts w:ascii="仿宋" w:eastAsia="仿宋" w:hAnsi="仿宋" w:cs="Helvetica" w:hint="eastAsia"/>
          <w:kern w:val="0"/>
          <w:sz w:val="32"/>
          <w:szCs w:val="32"/>
        </w:rPr>
        <w:t>市场摊位</w:t>
      </w:r>
      <w:proofErr w:type="gramStart"/>
      <w:r w:rsidR="00781A2C" w:rsidRPr="005D4C2A">
        <w:rPr>
          <w:rFonts w:ascii="仿宋" w:eastAsia="仿宋" w:hAnsi="仿宋" w:cs="Helvetica" w:hint="eastAsia"/>
          <w:kern w:val="0"/>
          <w:sz w:val="32"/>
          <w:szCs w:val="32"/>
        </w:rPr>
        <w:t>自持</w:t>
      </w:r>
      <w:proofErr w:type="gramEnd"/>
      <w:r w:rsidR="00781A2C" w:rsidRPr="005D4C2A">
        <w:rPr>
          <w:rFonts w:ascii="仿宋" w:eastAsia="仿宋" w:hAnsi="仿宋" w:cs="Helvetica" w:hint="eastAsia"/>
          <w:kern w:val="0"/>
          <w:sz w:val="32"/>
          <w:szCs w:val="32"/>
        </w:rPr>
        <w:t>比例</w:t>
      </w:r>
      <w:r w:rsidR="00781A2C">
        <w:rPr>
          <w:rFonts w:ascii="仿宋" w:eastAsia="仿宋" w:hAnsi="仿宋" w:cs="Helvetica" w:hint="eastAsia"/>
          <w:kern w:val="0"/>
          <w:sz w:val="32"/>
          <w:szCs w:val="32"/>
        </w:rPr>
        <w:t>应高于</w:t>
      </w:r>
      <w:r w:rsidR="00A96A34">
        <w:rPr>
          <w:rFonts w:ascii="仿宋" w:eastAsia="仿宋" w:hAnsi="仿宋" w:cs="Helvetica" w:hint="eastAsia"/>
          <w:kern w:val="0"/>
          <w:sz w:val="32"/>
          <w:szCs w:val="32"/>
        </w:rPr>
        <w:t>7</w:t>
      </w:r>
      <w:r w:rsidR="00781A2C">
        <w:rPr>
          <w:rFonts w:ascii="仿宋" w:eastAsia="仿宋" w:hAnsi="仿宋" w:cs="Helvetica" w:hint="eastAsia"/>
          <w:kern w:val="0"/>
          <w:sz w:val="32"/>
          <w:szCs w:val="32"/>
        </w:rPr>
        <w:t>0%；</w:t>
      </w:r>
      <w:r w:rsidRPr="005D4C2A">
        <w:rPr>
          <w:rFonts w:ascii="仿宋" w:eastAsia="仿宋" w:hAnsi="仿宋" w:cs="Helvetica" w:hint="eastAsia"/>
          <w:kern w:val="0"/>
          <w:sz w:val="32"/>
          <w:szCs w:val="32"/>
        </w:rPr>
        <w:t>市场和</w:t>
      </w:r>
      <w:r w:rsidR="00042E99" w:rsidRPr="005D4C2A">
        <w:rPr>
          <w:rFonts w:ascii="仿宋" w:eastAsia="仿宋" w:hAnsi="仿宋" w:cs="Helvetica" w:hint="eastAsia"/>
          <w:kern w:val="0"/>
          <w:sz w:val="32"/>
          <w:szCs w:val="32"/>
        </w:rPr>
        <w:t>零售企业法人应通过</w:t>
      </w:r>
      <w:r w:rsidRPr="005D4C2A">
        <w:rPr>
          <w:rFonts w:ascii="仿宋" w:eastAsia="仿宋" w:hAnsi="仿宋" w:cs="Helvetica" w:hint="eastAsia"/>
          <w:kern w:val="0"/>
          <w:sz w:val="32"/>
          <w:szCs w:val="32"/>
        </w:rPr>
        <w:t>与当地政府签订投资合作协议</w:t>
      </w:r>
      <w:r w:rsidR="00CB25D8" w:rsidRPr="005D4C2A">
        <w:rPr>
          <w:rFonts w:ascii="仿宋" w:eastAsia="仿宋" w:hAnsi="仿宋" w:cs="Helvetica" w:hint="eastAsia"/>
          <w:kern w:val="0"/>
          <w:sz w:val="32"/>
          <w:szCs w:val="32"/>
        </w:rPr>
        <w:t>或</w:t>
      </w:r>
      <w:r w:rsidRPr="005D4C2A">
        <w:rPr>
          <w:rFonts w:ascii="仿宋" w:eastAsia="仿宋" w:hAnsi="仿宋" w:cs="Helvetica" w:hint="eastAsia"/>
          <w:kern w:val="0"/>
          <w:sz w:val="32"/>
          <w:szCs w:val="32"/>
        </w:rPr>
        <w:t>签署承诺书等</w:t>
      </w:r>
      <w:r w:rsidR="00042E99" w:rsidRPr="005D4C2A">
        <w:rPr>
          <w:rFonts w:ascii="仿宋" w:eastAsia="仿宋" w:hAnsi="仿宋" w:cs="Helvetica" w:hint="eastAsia"/>
          <w:kern w:val="0"/>
          <w:sz w:val="32"/>
          <w:szCs w:val="32"/>
        </w:rPr>
        <w:t>形式</w:t>
      </w:r>
      <w:r w:rsidRPr="005D4C2A">
        <w:rPr>
          <w:rFonts w:ascii="仿宋" w:eastAsia="仿宋" w:hAnsi="仿宋" w:cs="Helvetica" w:hint="eastAsia"/>
          <w:kern w:val="0"/>
          <w:sz w:val="32"/>
          <w:szCs w:val="32"/>
        </w:rPr>
        <w:t>，明确公益性功能的责任和义务。</w:t>
      </w:r>
    </w:p>
    <w:p w:rsidR="000963ED" w:rsidRDefault="001D627B" w:rsidP="000963ED">
      <w:pPr>
        <w:autoSpaceDE w:val="0"/>
        <w:autoSpaceDN w:val="0"/>
        <w:adjustRightInd w:val="0"/>
        <w:ind w:firstLineChars="149" w:firstLine="479"/>
        <w:jc w:val="left"/>
        <w:rPr>
          <w:rFonts w:ascii="仿宋" w:eastAsia="仿宋" w:hAnsi="仿宋" w:cs="FSJ-PK7482000000b-Identity-H"/>
          <w:b/>
          <w:kern w:val="0"/>
          <w:sz w:val="32"/>
          <w:szCs w:val="32"/>
        </w:rPr>
      </w:pPr>
      <w:r>
        <w:rPr>
          <w:rFonts w:ascii="仿宋" w:eastAsia="仿宋" w:hAnsi="仿宋" w:cs="FSJ-PK7482000000b-Identity-H" w:hint="eastAsia"/>
          <w:b/>
          <w:kern w:val="0"/>
          <w:sz w:val="32"/>
          <w:szCs w:val="32"/>
        </w:rPr>
        <w:t>（</w:t>
      </w:r>
      <w:r w:rsidR="00244C18">
        <w:rPr>
          <w:rFonts w:ascii="仿宋" w:eastAsia="仿宋" w:hAnsi="仿宋" w:cs="FSJ-PK7482000000b-Identity-H" w:hint="eastAsia"/>
          <w:b/>
          <w:kern w:val="0"/>
          <w:sz w:val="32"/>
          <w:szCs w:val="32"/>
        </w:rPr>
        <w:t>二</w:t>
      </w:r>
      <w:r>
        <w:rPr>
          <w:rFonts w:ascii="仿宋" w:eastAsia="仿宋" w:hAnsi="仿宋" w:cs="FSJ-PK7482000000b-Identity-H" w:hint="eastAsia"/>
          <w:b/>
          <w:kern w:val="0"/>
          <w:sz w:val="32"/>
          <w:szCs w:val="32"/>
        </w:rPr>
        <w:t>）辐射带动和便民服务能力突出</w:t>
      </w:r>
    </w:p>
    <w:p w:rsidR="000963ED" w:rsidRPr="000963ED" w:rsidRDefault="000963ED" w:rsidP="00CE70DD">
      <w:pPr>
        <w:autoSpaceDE w:val="0"/>
        <w:autoSpaceDN w:val="0"/>
        <w:adjustRightInd w:val="0"/>
        <w:ind w:firstLineChars="199" w:firstLine="637"/>
        <w:jc w:val="left"/>
        <w:rPr>
          <w:rFonts w:ascii="仿宋" w:eastAsia="仿宋" w:hAnsi="仿宋" w:cs="FSJ-PK7482000000b-Identity-H"/>
          <w:kern w:val="0"/>
          <w:sz w:val="32"/>
          <w:szCs w:val="32"/>
        </w:rPr>
      </w:pPr>
      <w:r w:rsidRPr="000963ED">
        <w:rPr>
          <w:rFonts w:ascii="仿宋" w:eastAsia="仿宋" w:hAnsi="仿宋" w:cs="FSJ-PK7482000000b-Identity-H" w:hint="eastAsia"/>
          <w:kern w:val="0"/>
          <w:sz w:val="32"/>
          <w:szCs w:val="32"/>
        </w:rPr>
        <w:t>公益性农产品批发市场、农贸市场</w:t>
      </w:r>
      <w:r w:rsidR="00A514BB">
        <w:rPr>
          <w:rFonts w:ascii="仿宋" w:eastAsia="仿宋" w:hAnsi="仿宋" w:cs="FSJ-PK7482000000b-Identity-H" w:hint="eastAsia"/>
          <w:kern w:val="0"/>
          <w:sz w:val="32"/>
          <w:szCs w:val="32"/>
        </w:rPr>
        <w:t>、</w:t>
      </w:r>
      <w:r w:rsidR="00420A9B">
        <w:rPr>
          <w:rFonts w:ascii="仿宋" w:eastAsia="仿宋" w:hAnsi="仿宋" w:cs="FSJ-PK7482000000b-Identity-H" w:hint="eastAsia"/>
          <w:kern w:val="0"/>
          <w:sz w:val="32"/>
          <w:szCs w:val="32"/>
        </w:rPr>
        <w:t>农产品零售企业</w:t>
      </w:r>
      <w:r w:rsidRPr="000963ED">
        <w:rPr>
          <w:rFonts w:ascii="仿宋" w:eastAsia="仿宋" w:hAnsi="仿宋" w:cs="FSJ-PK7482000000b-Identity-H" w:hint="eastAsia"/>
          <w:kern w:val="0"/>
          <w:sz w:val="32"/>
          <w:szCs w:val="32"/>
        </w:rPr>
        <w:t>布局应符合当地城市建设及商业网点规划，</w:t>
      </w:r>
      <w:r w:rsidR="00A514BB">
        <w:rPr>
          <w:rFonts w:ascii="仿宋" w:eastAsia="仿宋" w:hAnsi="仿宋" w:cs="FSJ-PK7482000000b-Identity-H" w:hint="eastAsia"/>
          <w:kern w:val="0"/>
          <w:sz w:val="32"/>
          <w:szCs w:val="32"/>
        </w:rPr>
        <w:t>并</w:t>
      </w:r>
      <w:r w:rsidR="00781A2C">
        <w:rPr>
          <w:rFonts w:ascii="仿宋" w:eastAsia="仿宋" w:hAnsi="仿宋" w:cs="FSJ-PK7482000000b-Identity-H" w:hint="eastAsia"/>
          <w:kern w:val="0"/>
          <w:sz w:val="32"/>
          <w:szCs w:val="32"/>
        </w:rPr>
        <w:t>满足以下</w:t>
      </w:r>
      <w:r w:rsidRPr="000963ED">
        <w:rPr>
          <w:rFonts w:ascii="仿宋" w:eastAsia="仿宋" w:hAnsi="仿宋" w:cs="FSJ-PK7482000000b-Identity-H" w:hint="eastAsia"/>
          <w:kern w:val="0"/>
          <w:sz w:val="32"/>
          <w:szCs w:val="32"/>
        </w:rPr>
        <w:t>要求：</w:t>
      </w:r>
    </w:p>
    <w:p w:rsidR="00BD4291" w:rsidRDefault="000963ED" w:rsidP="00CE70DD">
      <w:pPr>
        <w:autoSpaceDE w:val="0"/>
        <w:autoSpaceDN w:val="0"/>
        <w:adjustRightInd w:val="0"/>
        <w:ind w:firstLineChars="199" w:firstLine="637"/>
        <w:jc w:val="left"/>
        <w:rPr>
          <w:rFonts w:ascii="仿宋" w:eastAsia="仿宋" w:hAnsi="仿宋" w:cs="FSJ-PK7482000000b-Identity-H"/>
          <w:kern w:val="0"/>
          <w:sz w:val="32"/>
          <w:szCs w:val="32"/>
        </w:rPr>
      </w:pPr>
      <w:r w:rsidRPr="000963ED">
        <w:rPr>
          <w:rFonts w:ascii="仿宋" w:eastAsia="仿宋" w:hAnsi="仿宋" w:cs="FSJ-PK7482000000b-Identity-H" w:hint="eastAsia"/>
          <w:kern w:val="0"/>
          <w:sz w:val="32"/>
          <w:szCs w:val="32"/>
        </w:rPr>
        <w:t>1、公益性农产品批发市场，具有</w:t>
      </w:r>
      <w:r w:rsidR="00420A9B">
        <w:rPr>
          <w:rFonts w:ascii="仿宋" w:eastAsia="仿宋" w:hAnsi="仿宋" w:cs="FSJ-PK7482000000b-Identity-H" w:hint="eastAsia"/>
          <w:kern w:val="0"/>
          <w:sz w:val="32"/>
          <w:szCs w:val="32"/>
        </w:rPr>
        <w:t>一定的</w:t>
      </w:r>
      <w:r w:rsidRPr="000963ED">
        <w:rPr>
          <w:rFonts w:ascii="仿宋" w:eastAsia="仿宋" w:hAnsi="仿宋" w:cs="FSJ-PK7482000000b-Identity-H" w:hint="eastAsia"/>
          <w:kern w:val="0"/>
          <w:sz w:val="32"/>
          <w:szCs w:val="32"/>
        </w:rPr>
        <w:t>辐射功能</w:t>
      </w:r>
      <w:r w:rsidR="00420A9B">
        <w:rPr>
          <w:rFonts w:ascii="仿宋" w:eastAsia="仿宋" w:hAnsi="仿宋" w:cs="FSJ-PK7482000000b-Identity-H" w:hint="eastAsia"/>
          <w:kern w:val="0"/>
          <w:sz w:val="32"/>
          <w:szCs w:val="32"/>
        </w:rPr>
        <w:t>和区</w:t>
      </w:r>
      <w:r w:rsidR="00420A9B">
        <w:rPr>
          <w:rFonts w:ascii="仿宋" w:eastAsia="仿宋" w:hAnsi="仿宋" w:cs="FSJ-PK7482000000b-Identity-H" w:hint="eastAsia"/>
          <w:kern w:val="0"/>
          <w:sz w:val="32"/>
          <w:szCs w:val="32"/>
        </w:rPr>
        <w:lastRenderedPageBreak/>
        <w:t>域服务能力</w:t>
      </w:r>
      <w:r w:rsidRPr="000963ED">
        <w:rPr>
          <w:rFonts w:ascii="仿宋" w:eastAsia="仿宋" w:hAnsi="仿宋" w:cs="FSJ-PK7482000000b-Identity-H" w:hint="eastAsia"/>
          <w:kern w:val="0"/>
          <w:sz w:val="32"/>
          <w:szCs w:val="32"/>
        </w:rPr>
        <w:t>，市场占地面积50亩以上，农产品</w:t>
      </w:r>
      <w:r w:rsidR="00CE70DD" w:rsidRPr="000963ED">
        <w:rPr>
          <w:rFonts w:ascii="仿宋" w:eastAsia="仿宋" w:hAnsi="仿宋" w:cs="FSJ-PK7482000000b-Identity-H" w:hint="eastAsia"/>
          <w:kern w:val="0"/>
          <w:sz w:val="32"/>
          <w:szCs w:val="32"/>
        </w:rPr>
        <w:t>年</w:t>
      </w:r>
      <w:r w:rsidRPr="000963ED">
        <w:rPr>
          <w:rFonts w:ascii="仿宋" w:eastAsia="仿宋" w:hAnsi="仿宋" w:cs="FSJ-PK7482000000b-Identity-H" w:hint="eastAsia"/>
          <w:kern w:val="0"/>
          <w:sz w:val="32"/>
          <w:szCs w:val="32"/>
        </w:rPr>
        <w:t>成交额不低于10亿元。</w:t>
      </w:r>
    </w:p>
    <w:p w:rsidR="000963ED" w:rsidRPr="00CE70DD" w:rsidRDefault="000963ED" w:rsidP="00CE70DD">
      <w:pPr>
        <w:autoSpaceDE w:val="0"/>
        <w:autoSpaceDN w:val="0"/>
        <w:adjustRightInd w:val="0"/>
        <w:ind w:firstLineChars="199" w:firstLine="637"/>
        <w:jc w:val="left"/>
        <w:rPr>
          <w:rFonts w:ascii="仿宋" w:eastAsia="仿宋" w:hAnsi="仿宋" w:cs="FSJ-PK7482000000b-Identity-H"/>
          <w:kern w:val="0"/>
          <w:sz w:val="32"/>
          <w:szCs w:val="32"/>
        </w:rPr>
      </w:pPr>
      <w:r w:rsidRPr="000963ED">
        <w:rPr>
          <w:rFonts w:ascii="仿宋" w:eastAsia="仿宋" w:hAnsi="仿宋" w:cs="FSJ-PK7482000000b-Identity-H" w:hint="eastAsia"/>
          <w:kern w:val="0"/>
          <w:sz w:val="32"/>
          <w:szCs w:val="32"/>
        </w:rPr>
        <w:t>2、</w:t>
      </w:r>
      <w:r w:rsidR="00F05200" w:rsidRPr="000963ED">
        <w:rPr>
          <w:rFonts w:ascii="仿宋" w:eastAsia="仿宋" w:hAnsi="仿宋" w:cs="FSJ-PK7482000000b-Identity-H" w:hint="eastAsia"/>
          <w:kern w:val="0"/>
          <w:sz w:val="32"/>
          <w:szCs w:val="32"/>
        </w:rPr>
        <w:t>公益性农贸市场，</w:t>
      </w:r>
      <w:r w:rsidR="00CE70DD" w:rsidRPr="00CE70DD">
        <w:rPr>
          <w:rFonts w:ascii="仿宋" w:eastAsia="仿宋" w:hAnsi="仿宋" w:cs="FSJ-PK7482000000b-Identity-H" w:hint="eastAsia"/>
          <w:kern w:val="0"/>
          <w:sz w:val="32"/>
          <w:szCs w:val="32"/>
        </w:rPr>
        <w:t>经营摊位80个以上，</w:t>
      </w:r>
      <w:r w:rsidR="00CE70DD" w:rsidRPr="000963ED">
        <w:rPr>
          <w:rFonts w:ascii="仿宋" w:eastAsia="仿宋" w:hAnsi="仿宋" w:cs="FSJ-PK7482000000b-Identity-H" w:hint="eastAsia"/>
          <w:kern w:val="0"/>
          <w:sz w:val="32"/>
          <w:szCs w:val="32"/>
        </w:rPr>
        <w:t>服务半径</w:t>
      </w:r>
      <w:r w:rsidR="00CE70DD">
        <w:rPr>
          <w:rFonts w:ascii="仿宋" w:eastAsia="仿宋" w:hAnsi="仿宋" w:cs="FSJ-PK7482000000b-Identity-H" w:hint="eastAsia"/>
          <w:kern w:val="0"/>
          <w:sz w:val="32"/>
          <w:szCs w:val="32"/>
        </w:rPr>
        <w:t>500</w:t>
      </w:r>
      <w:r w:rsidR="00744371">
        <w:rPr>
          <w:rFonts w:ascii="仿宋" w:eastAsia="仿宋" w:hAnsi="仿宋" w:cs="FSJ-PK7482000000b-Identity-H" w:hint="eastAsia"/>
          <w:kern w:val="0"/>
          <w:sz w:val="32"/>
          <w:szCs w:val="32"/>
        </w:rPr>
        <w:t>以上</w:t>
      </w:r>
      <w:r w:rsidR="00CE70DD" w:rsidRPr="000963ED">
        <w:rPr>
          <w:rFonts w:ascii="仿宋" w:eastAsia="仿宋" w:hAnsi="仿宋" w:cs="FSJ-PK7482000000b-Identity-H" w:hint="eastAsia"/>
          <w:kern w:val="0"/>
          <w:sz w:val="32"/>
          <w:szCs w:val="32"/>
        </w:rPr>
        <w:t>，经营</w:t>
      </w:r>
      <w:r w:rsidR="005F021E" w:rsidRPr="000963ED">
        <w:rPr>
          <w:rFonts w:ascii="仿宋" w:eastAsia="仿宋" w:hAnsi="仿宋" w:cs="FSJ-PK7482000000b-Identity-H" w:hint="eastAsia"/>
          <w:kern w:val="0"/>
          <w:sz w:val="32"/>
          <w:szCs w:val="32"/>
        </w:rPr>
        <w:t>农产品</w:t>
      </w:r>
      <w:r w:rsidR="00CE70DD" w:rsidRPr="000963ED">
        <w:rPr>
          <w:rFonts w:ascii="仿宋" w:eastAsia="仿宋" w:hAnsi="仿宋" w:cs="FSJ-PK7482000000b-Identity-H" w:hint="eastAsia"/>
          <w:kern w:val="0"/>
          <w:sz w:val="32"/>
          <w:szCs w:val="32"/>
        </w:rPr>
        <w:t>不少于</w:t>
      </w:r>
      <w:r w:rsidR="00CE70DD">
        <w:rPr>
          <w:rFonts w:ascii="仿宋" w:eastAsia="仿宋" w:hAnsi="仿宋" w:cs="FSJ-PK7482000000b-Identity-H" w:hint="eastAsia"/>
          <w:kern w:val="0"/>
          <w:sz w:val="32"/>
          <w:szCs w:val="32"/>
        </w:rPr>
        <w:t>30</w:t>
      </w:r>
      <w:r w:rsidR="00CE70DD" w:rsidRPr="000963ED">
        <w:rPr>
          <w:rFonts w:ascii="仿宋" w:eastAsia="仿宋" w:hAnsi="仿宋" w:cs="FSJ-PK7482000000b-Identity-H" w:hint="eastAsia"/>
          <w:kern w:val="0"/>
          <w:sz w:val="32"/>
          <w:szCs w:val="32"/>
        </w:rPr>
        <w:t>种</w:t>
      </w:r>
      <w:r w:rsidR="00CE70DD">
        <w:rPr>
          <w:rFonts w:ascii="仿宋" w:eastAsia="仿宋" w:hAnsi="仿宋" w:cs="FSJ-PK7482000000b-Identity-H" w:hint="eastAsia"/>
          <w:kern w:val="0"/>
          <w:sz w:val="32"/>
          <w:szCs w:val="32"/>
        </w:rPr>
        <w:t>，</w:t>
      </w:r>
      <w:r w:rsidR="00F05200" w:rsidRPr="00CE70DD">
        <w:rPr>
          <w:rFonts w:ascii="仿宋" w:eastAsia="仿宋" w:hAnsi="仿宋" w:cs="FSJ-PK7482000000b-Identity-H" w:hint="eastAsia"/>
          <w:kern w:val="0"/>
          <w:sz w:val="32"/>
          <w:szCs w:val="32"/>
        </w:rPr>
        <w:t>农产品年</w:t>
      </w:r>
      <w:r w:rsidR="00042E99" w:rsidRPr="00CE70DD">
        <w:rPr>
          <w:rFonts w:ascii="仿宋" w:eastAsia="仿宋" w:hAnsi="仿宋" w:cs="FSJ-PK7482000000b-Identity-H" w:hint="eastAsia"/>
          <w:kern w:val="0"/>
          <w:sz w:val="32"/>
          <w:szCs w:val="32"/>
        </w:rPr>
        <w:t>成交</w:t>
      </w:r>
      <w:r w:rsidR="00F05200" w:rsidRPr="00CE70DD">
        <w:rPr>
          <w:rFonts w:ascii="仿宋" w:eastAsia="仿宋" w:hAnsi="仿宋" w:cs="FSJ-PK7482000000b-Identity-H" w:hint="eastAsia"/>
          <w:kern w:val="0"/>
          <w:sz w:val="32"/>
          <w:szCs w:val="32"/>
        </w:rPr>
        <w:t>额不少于</w:t>
      </w:r>
      <w:r w:rsidR="00042E99" w:rsidRPr="00CE70DD">
        <w:rPr>
          <w:rFonts w:ascii="仿宋" w:eastAsia="仿宋" w:hAnsi="仿宋" w:cs="FSJ-PK7482000000b-Identity-H" w:hint="eastAsia"/>
          <w:kern w:val="0"/>
          <w:sz w:val="32"/>
          <w:szCs w:val="32"/>
        </w:rPr>
        <w:t>4</w:t>
      </w:r>
      <w:r w:rsidR="00F05200" w:rsidRPr="00CE70DD">
        <w:rPr>
          <w:rFonts w:ascii="仿宋" w:eastAsia="仿宋" w:hAnsi="仿宋" w:cs="FSJ-PK7482000000b-Identity-H" w:hint="eastAsia"/>
          <w:kern w:val="0"/>
          <w:sz w:val="32"/>
          <w:szCs w:val="32"/>
        </w:rPr>
        <w:t>000万元。</w:t>
      </w:r>
    </w:p>
    <w:p w:rsidR="000963ED" w:rsidRDefault="000963ED" w:rsidP="00CE70DD">
      <w:pPr>
        <w:autoSpaceDE w:val="0"/>
        <w:autoSpaceDN w:val="0"/>
        <w:adjustRightInd w:val="0"/>
        <w:ind w:firstLineChars="199" w:firstLine="637"/>
        <w:jc w:val="left"/>
        <w:rPr>
          <w:rFonts w:ascii="仿宋" w:eastAsia="仿宋" w:hAnsi="仿宋" w:cs="FSJ-PK7482000000b-Identity-H"/>
          <w:kern w:val="0"/>
          <w:sz w:val="32"/>
          <w:szCs w:val="32"/>
        </w:rPr>
      </w:pPr>
      <w:r w:rsidRPr="000963ED">
        <w:rPr>
          <w:rFonts w:ascii="仿宋" w:eastAsia="仿宋" w:hAnsi="仿宋" w:cs="FSJ-PK7482000000b-Identity-H" w:hint="eastAsia"/>
          <w:kern w:val="0"/>
          <w:sz w:val="32"/>
          <w:szCs w:val="32"/>
        </w:rPr>
        <w:t>3、</w:t>
      </w:r>
      <w:r w:rsidR="00F05200" w:rsidRPr="00CE70DD">
        <w:rPr>
          <w:rFonts w:ascii="仿宋" w:eastAsia="仿宋" w:hAnsi="仿宋" w:cs="FSJ-PK7482000000b-Identity-H" w:hint="eastAsia"/>
          <w:kern w:val="0"/>
          <w:sz w:val="32"/>
          <w:szCs w:val="32"/>
        </w:rPr>
        <w:t>公益性农产品零售企业，</w:t>
      </w:r>
      <w:r w:rsidR="00F05200" w:rsidRPr="000963ED">
        <w:rPr>
          <w:rFonts w:ascii="仿宋" w:eastAsia="仿宋" w:hAnsi="仿宋" w:cs="FSJ-PK7482000000b-Identity-H" w:hint="eastAsia"/>
          <w:kern w:val="0"/>
          <w:sz w:val="32"/>
          <w:szCs w:val="32"/>
        </w:rPr>
        <w:t>应有不少于5个统一配送的零售网点，单个网点服务半径500米</w:t>
      </w:r>
      <w:r w:rsidR="00744371">
        <w:rPr>
          <w:rFonts w:ascii="仿宋" w:eastAsia="仿宋" w:hAnsi="仿宋" w:cs="FSJ-PK7482000000b-Identity-H" w:hint="eastAsia"/>
          <w:kern w:val="0"/>
          <w:sz w:val="32"/>
          <w:szCs w:val="32"/>
        </w:rPr>
        <w:t>以上</w:t>
      </w:r>
      <w:r w:rsidR="00F05200" w:rsidRPr="000963ED">
        <w:rPr>
          <w:rFonts w:ascii="仿宋" w:eastAsia="仿宋" w:hAnsi="仿宋" w:cs="FSJ-PK7482000000b-Identity-H" w:hint="eastAsia"/>
          <w:kern w:val="0"/>
          <w:sz w:val="32"/>
          <w:szCs w:val="32"/>
        </w:rPr>
        <w:t>，经营农产品不少于</w:t>
      </w:r>
      <w:r w:rsidR="00C91216">
        <w:rPr>
          <w:rFonts w:ascii="仿宋" w:eastAsia="仿宋" w:hAnsi="仿宋" w:cs="FSJ-PK7482000000b-Identity-H" w:hint="eastAsia"/>
          <w:kern w:val="0"/>
          <w:sz w:val="32"/>
          <w:szCs w:val="32"/>
        </w:rPr>
        <w:t>3</w:t>
      </w:r>
      <w:r w:rsidR="00F05200">
        <w:rPr>
          <w:rFonts w:ascii="仿宋" w:eastAsia="仿宋" w:hAnsi="仿宋" w:cs="FSJ-PK7482000000b-Identity-H" w:hint="eastAsia"/>
          <w:kern w:val="0"/>
          <w:sz w:val="32"/>
          <w:szCs w:val="32"/>
        </w:rPr>
        <w:t>0</w:t>
      </w:r>
      <w:r w:rsidR="00F05200" w:rsidRPr="000963ED">
        <w:rPr>
          <w:rFonts w:ascii="仿宋" w:eastAsia="仿宋" w:hAnsi="仿宋" w:cs="FSJ-PK7482000000b-Identity-H" w:hint="eastAsia"/>
          <w:kern w:val="0"/>
          <w:sz w:val="32"/>
          <w:szCs w:val="32"/>
        </w:rPr>
        <w:t>种，农产品年</w:t>
      </w:r>
      <w:r w:rsidR="003F7CE7">
        <w:rPr>
          <w:rFonts w:ascii="仿宋" w:eastAsia="仿宋" w:hAnsi="仿宋" w:cs="FSJ-PK7482000000b-Identity-H" w:hint="eastAsia"/>
          <w:kern w:val="0"/>
          <w:sz w:val="32"/>
          <w:szCs w:val="32"/>
        </w:rPr>
        <w:t>销售</w:t>
      </w:r>
      <w:r w:rsidR="00F05200" w:rsidRPr="000963ED">
        <w:rPr>
          <w:rFonts w:ascii="仿宋" w:eastAsia="仿宋" w:hAnsi="仿宋" w:cs="FSJ-PK7482000000b-Identity-H" w:hint="eastAsia"/>
          <w:kern w:val="0"/>
          <w:sz w:val="32"/>
          <w:szCs w:val="32"/>
        </w:rPr>
        <w:t>额不少于5000万元。</w:t>
      </w:r>
    </w:p>
    <w:p w:rsidR="001D627B" w:rsidRPr="001D627B" w:rsidRDefault="00244C18" w:rsidP="00244C18">
      <w:pPr>
        <w:autoSpaceDE w:val="0"/>
        <w:autoSpaceDN w:val="0"/>
        <w:adjustRightInd w:val="0"/>
        <w:ind w:firstLineChars="150" w:firstLine="480"/>
        <w:jc w:val="left"/>
        <w:rPr>
          <w:rFonts w:ascii="黑体" w:eastAsia="黑体" w:hAnsi="黑体" w:cs="FSJ-PK7482000000b-Identity-H"/>
          <w:kern w:val="0"/>
          <w:sz w:val="32"/>
          <w:szCs w:val="32"/>
        </w:rPr>
      </w:pPr>
      <w:r>
        <w:rPr>
          <w:rFonts w:ascii="黑体" w:eastAsia="黑体" w:hAnsi="黑体" w:cs="FSJ-PK7482000000b-Identity-H" w:hint="eastAsia"/>
          <w:kern w:val="0"/>
          <w:sz w:val="32"/>
          <w:szCs w:val="32"/>
        </w:rPr>
        <w:t>三</w:t>
      </w:r>
      <w:r w:rsidR="001D627B" w:rsidRPr="001D627B">
        <w:rPr>
          <w:rFonts w:ascii="黑体" w:eastAsia="黑体" w:hAnsi="黑体" w:cs="FSJ-PK7482000000b-Identity-H" w:hint="eastAsia"/>
          <w:kern w:val="0"/>
          <w:sz w:val="32"/>
          <w:szCs w:val="32"/>
        </w:rPr>
        <w:t>、公益性功能</w:t>
      </w:r>
    </w:p>
    <w:p w:rsidR="00BE2B37" w:rsidRDefault="000F1433" w:rsidP="00BE2B37">
      <w:pPr>
        <w:autoSpaceDE w:val="0"/>
        <w:autoSpaceDN w:val="0"/>
        <w:adjustRightInd w:val="0"/>
        <w:jc w:val="left"/>
        <w:rPr>
          <w:rFonts w:ascii="仿宋" w:eastAsia="仿宋" w:hAnsi="仿宋" w:cs="FSJ-PK7482000000b-Identity-H"/>
          <w:b/>
          <w:kern w:val="0"/>
          <w:sz w:val="32"/>
          <w:szCs w:val="32"/>
        </w:rPr>
      </w:pPr>
      <w:r>
        <w:rPr>
          <w:rFonts w:ascii="仿宋" w:eastAsia="仿宋" w:hAnsi="仿宋" w:cs="FSJ-PK7482000000b-Identity-H" w:hint="eastAsia"/>
          <w:kern w:val="0"/>
          <w:sz w:val="32"/>
          <w:szCs w:val="32"/>
        </w:rPr>
        <w:t xml:space="preserve">   </w:t>
      </w:r>
      <w:r w:rsidRPr="000F1433">
        <w:rPr>
          <w:rFonts w:ascii="仿宋" w:eastAsia="仿宋" w:hAnsi="仿宋" w:cs="FSJ-PK7482000000b-Identity-H" w:hint="eastAsia"/>
          <w:b/>
          <w:kern w:val="0"/>
          <w:sz w:val="32"/>
          <w:szCs w:val="32"/>
        </w:rPr>
        <w:t>（一）</w:t>
      </w:r>
      <w:r>
        <w:rPr>
          <w:rFonts w:ascii="仿宋" w:eastAsia="仿宋" w:hAnsi="仿宋" w:cs="FSJ-PK7482000000b-Identity-H" w:hint="eastAsia"/>
          <w:b/>
          <w:kern w:val="0"/>
          <w:sz w:val="32"/>
          <w:szCs w:val="32"/>
        </w:rPr>
        <w:t>保障市场供应</w:t>
      </w:r>
    </w:p>
    <w:p w:rsidR="00D814F1" w:rsidRPr="00D814F1" w:rsidRDefault="00BE2B37" w:rsidP="00D814F1">
      <w:pPr>
        <w:autoSpaceDE w:val="0"/>
        <w:autoSpaceDN w:val="0"/>
        <w:adjustRightInd w:val="0"/>
        <w:ind w:firstLineChars="200" w:firstLine="640"/>
        <w:jc w:val="left"/>
        <w:rPr>
          <w:rFonts w:ascii="仿宋" w:eastAsia="仿宋" w:hAnsi="仿宋"/>
          <w:sz w:val="32"/>
          <w:szCs w:val="32"/>
        </w:rPr>
      </w:pPr>
      <w:r w:rsidRPr="000F1433">
        <w:rPr>
          <w:rFonts w:ascii="仿宋" w:eastAsia="仿宋" w:hAnsi="仿宋" w:cs="FSJ-PK7482000000b-Identity-H" w:hint="eastAsia"/>
          <w:kern w:val="0"/>
          <w:sz w:val="32"/>
          <w:szCs w:val="32"/>
        </w:rPr>
        <w:t>1、公益性</w:t>
      </w:r>
      <w:r>
        <w:rPr>
          <w:rFonts w:ascii="仿宋" w:eastAsia="仿宋" w:hAnsi="仿宋" w:cs="Helvetica" w:hint="eastAsia"/>
          <w:color w:val="000000"/>
          <w:kern w:val="0"/>
          <w:sz w:val="32"/>
          <w:szCs w:val="32"/>
        </w:rPr>
        <w:t>农产品批发市场，</w:t>
      </w:r>
      <w:r w:rsidR="00D814F1" w:rsidRPr="00D814F1">
        <w:rPr>
          <w:rFonts w:ascii="仿宋" w:eastAsia="仿宋" w:hAnsi="仿宋" w:hint="eastAsia"/>
          <w:sz w:val="32"/>
          <w:szCs w:val="32"/>
        </w:rPr>
        <w:t>建立健全常态化保障供应机制，通过与大型批发商、跨区域生产基地、合作社、协会等，签订在田储备保供协议或产销衔接协议等方式，加强合作力度，进行合同储备。鼓励市场内大型批发商向产地延伸，通过土地流转、投资入股、与新型农业经营主体签订长期采购协议等方式，发展订单农业；鼓励纵向延伸产业链条，发展“农批零对接”。建立重要农产品储备制度，储备的品种和数量应符合政府要求</w:t>
      </w:r>
      <w:r w:rsidR="00C0058E">
        <w:rPr>
          <w:rFonts w:ascii="仿宋" w:eastAsia="仿宋" w:hAnsi="仿宋" w:hint="eastAsia"/>
          <w:sz w:val="32"/>
          <w:szCs w:val="32"/>
        </w:rPr>
        <w:t>，</w:t>
      </w:r>
      <w:r w:rsidR="00D814F1" w:rsidRPr="00D814F1">
        <w:rPr>
          <w:rFonts w:ascii="仿宋" w:eastAsia="仿宋" w:hAnsi="仿宋" w:hint="eastAsia"/>
          <w:sz w:val="32"/>
          <w:szCs w:val="32"/>
        </w:rPr>
        <w:t>并确保应急储备农产品及时</w:t>
      </w:r>
      <w:r w:rsidR="002778E6">
        <w:rPr>
          <w:rFonts w:ascii="仿宋" w:eastAsia="仿宋" w:hAnsi="仿宋" w:hint="eastAsia"/>
          <w:sz w:val="32"/>
          <w:szCs w:val="32"/>
        </w:rPr>
        <w:t>进入</w:t>
      </w:r>
      <w:r w:rsidR="00D814F1" w:rsidRPr="00D814F1">
        <w:rPr>
          <w:rFonts w:ascii="仿宋" w:eastAsia="仿宋" w:hAnsi="仿宋" w:hint="eastAsia"/>
          <w:sz w:val="32"/>
          <w:szCs w:val="32"/>
        </w:rPr>
        <w:t>市场。建立突发事件应急保供机制，制定灾害性天气市场保供措施预案。</w:t>
      </w:r>
    </w:p>
    <w:p w:rsidR="00D814F1" w:rsidRPr="00BE2B37" w:rsidRDefault="00D814F1" w:rsidP="00D814F1">
      <w:pPr>
        <w:autoSpaceDE w:val="0"/>
        <w:autoSpaceDN w:val="0"/>
        <w:adjustRightInd w:val="0"/>
        <w:ind w:firstLineChars="200" w:firstLine="640"/>
        <w:jc w:val="left"/>
        <w:rPr>
          <w:rFonts w:ascii="仿宋" w:eastAsia="仿宋" w:hAnsi="仿宋"/>
          <w:sz w:val="32"/>
          <w:szCs w:val="32"/>
        </w:rPr>
      </w:pPr>
      <w:r w:rsidRPr="00D814F1">
        <w:rPr>
          <w:rFonts w:ascii="仿宋" w:eastAsia="仿宋" w:hAnsi="仿宋" w:hint="eastAsia"/>
          <w:sz w:val="32"/>
          <w:szCs w:val="32"/>
        </w:rPr>
        <w:t>2、</w:t>
      </w:r>
      <w:r w:rsidR="00F05200">
        <w:rPr>
          <w:rFonts w:ascii="仿宋" w:eastAsia="仿宋" w:hAnsi="仿宋" w:cs="Helvetica" w:hint="eastAsia"/>
          <w:color w:val="000000"/>
          <w:kern w:val="0"/>
          <w:sz w:val="32"/>
          <w:szCs w:val="32"/>
        </w:rPr>
        <w:t>公益性农贸市场，</w:t>
      </w:r>
      <w:r w:rsidR="00CB25D8">
        <w:rPr>
          <w:rFonts w:ascii="仿宋" w:eastAsia="仿宋" w:hAnsi="仿宋" w:cs="Helvetica" w:hint="eastAsia"/>
          <w:color w:val="000000"/>
          <w:kern w:val="0"/>
          <w:sz w:val="32"/>
          <w:szCs w:val="32"/>
        </w:rPr>
        <w:t>要</w:t>
      </w:r>
      <w:r w:rsidR="00CB25D8" w:rsidRPr="00CB25D8">
        <w:rPr>
          <w:rFonts w:ascii="仿宋" w:eastAsia="仿宋" w:hAnsi="仿宋" w:cs="Helvetica" w:hint="eastAsia"/>
          <w:color w:val="000000"/>
          <w:kern w:val="0"/>
          <w:sz w:val="32"/>
          <w:szCs w:val="32"/>
        </w:rPr>
        <w:t>与公益性农批</w:t>
      </w:r>
      <w:r w:rsidR="00CB25D8">
        <w:rPr>
          <w:rFonts w:ascii="仿宋" w:eastAsia="仿宋" w:hAnsi="仿宋" w:cs="Helvetica" w:hint="eastAsia"/>
          <w:color w:val="000000"/>
          <w:kern w:val="0"/>
          <w:sz w:val="32"/>
          <w:szCs w:val="32"/>
        </w:rPr>
        <w:t>市场</w:t>
      </w:r>
      <w:r w:rsidR="00CB25D8" w:rsidRPr="00CB25D8">
        <w:rPr>
          <w:rFonts w:ascii="仿宋" w:eastAsia="仿宋" w:hAnsi="仿宋" w:cs="Helvetica" w:hint="eastAsia"/>
          <w:color w:val="000000"/>
          <w:kern w:val="0"/>
          <w:sz w:val="32"/>
          <w:szCs w:val="32"/>
        </w:rPr>
        <w:t>建立</w:t>
      </w:r>
      <w:r w:rsidR="00CB25D8">
        <w:rPr>
          <w:rFonts w:ascii="仿宋" w:eastAsia="仿宋" w:hAnsi="仿宋" w:cs="Helvetica" w:hint="eastAsia"/>
          <w:color w:val="000000"/>
          <w:kern w:val="0"/>
          <w:sz w:val="32"/>
          <w:szCs w:val="32"/>
        </w:rPr>
        <w:t>密切的</w:t>
      </w:r>
      <w:r w:rsidR="00CB25D8" w:rsidRPr="00CB25D8">
        <w:rPr>
          <w:rFonts w:ascii="仿宋" w:eastAsia="仿宋" w:hAnsi="仿宋" w:cs="Helvetica" w:hint="eastAsia"/>
          <w:color w:val="000000"/>
          <w:kern w:val="0"/>
          <w:sz w:val="32"/>
          <w:szCs w:val="32"/>
        </w:rPr>
        <w:t>供需衔接关系</w:t>
      </w:r>
      <w:r w:rsidR="00CB25D8">
        <w:rPr>
          <w:rFonts w:ascii="仿宋" w:eastAsia="仿宋" w:hAnsi="仿宋" w:cs="Helvetica" w:hint="eastAsia"/>
          <w:color w:val="000000"/>
          <w:kern w:val="0"/>
          <w:sz w:val="32"/>
          <w:szCs w:val="32"/>
        </w:rPr>
        <w:t>，鼓励经营户</w:t>
      </w:r>
      <w:r w:rsidR="00CB25D8" w:rsidRPr="00CB25D8">
        <w:rPr>
          <w:rFonts w:ascii="仿宋" w:eastAsia="仿宋" w:hAnsi="仿宋" w:cs="Helvetica" w:hint="eastAsia"/>
          <w:color w:val="000000"/>
          <w:kern w:val="0"/>
          <w:sz w:val="32"/>
          <w:szCs w:val="32"/>
        </w:rPr>
        <w:t>与生产基地或经销商签订产销衔</w:t>
      </w:r>
      <w:r w:rsidR="00CB25D8" w:rsidRPr="00CB25D8">
        <w:rPr>
          <w:rFonts w:ascii="仿宋" w:eastAsia="仿宋" w:hAnsi="仿宋" w:cs="Helvetica" w:hint="eastAsia"/>
          <w:color w:val="000000"/>
          <w:kern w:val="0"/>
          <w:sz w:val="32"/>
          <w:szCs w:val="32"/>
        </w:rPr>
        <w:lastRenderedPageBreak/>
        <w:t>接协议，保障市场供应。</w:t>
      </w:r>
      <w:r w:rsidR="000A40F8" w:rsidRPr="008C6054">
        <w:rPr>
          <w:rFonts w:ascii="仿宋" w:eastAsia="仿宋" w:hAnsi="仿宋" w:hint="eastAsia"/>
          <w:sz w:val="32"/>
          <w:szCs w:val="32"/>
        </w:rPr>
        <w:t>建立突发事件应急保供机制，制定灾害性天气市场保供措施预案。</w:t>
      </w:r>
    </w:p>
    <w:p w:rsidR="00335DE9" w:rsidRPr="008C6054" w:rsidRDefault="000F1DAE" w:rsidP="00335DE9">
      <w:pPr>
        <w:autoSpaceDE w:val="0"/>
        <w:autoSpaceDN w:val="0"/>
        <w:adjustRightInd w:val="0"/>
        <w:ind w:firstLineChars="200" w:firstLine="640"/>
        <w:jc w:val="left"/>
        <w:rPr>
          <w:rFonts w:ascii="仿宋" w:eastAsia="仿宋" w:hAnsi="仿宋"/>
          <w:sz w:val="32"/>
          <w:szCs w:val="32"/>
        </w:rPr>
      </w:pPr>
      <w:r>
        <w:rPr>
          <w:rFonts w:ascii="仿宋" w:eastAsia="仿宋" w:hAnsi="仿宋" w:cs="Helvetica" w:hint="eastAsia"/>
          <w:color w:val="000000"/>
          <w:kern w:val="0"/>
          <w:sz w:val="32"/>
          <w:szCs w:val="32"/>
        </w:rPr>
        <w:t>3、</w:t>
      </w:r>
      <w:r w:rsidR="00F05200" w:rsidRPr="00D814F1">
        <w:rPr>
          <w:rFonts w:ascii="仿宋" w:eastAsia="仿宋" w:hAnsi="仿宋" w:hint="eastAsia"/>
          <w:sz w:val="32"/>
          <w:szCs w:val="32"/>
        </w:rPr>
        <w:t>公益性</w:t>
      </w:r>
      <w:r w:rsidR="00335DE9">
        <w:rPr>
          <w:rFonts w:ascii="仿宋" w:eastAsia="仿宋" w:hAnsi="仿宋" w:hint="eastAsia"/>
          <w:sz w:val="32"/>
          <w:szCs w:val="32"/>
        </w:rPr>
        <w:t>农产品</w:t>
      </w:r>
      <w:r w:rsidR="000A40F8">
        <w:rPr>
          <w:rFonts w:ascii="仿宋" w:eastAsia="仿宋" w:hAnsi="仿宋" w:hint="eastAsia"/>
          <w:sz w:val="32"/>
          <w:szCs w:val="32"/>
        </w:rPr>
        <w:t>零售企业，</w:t>
      </w:r>
      <w:r w:rsidR="000A40F8" w:rsidRPr="008C6054">
        <w:rPr>
          <w:rFonts w:ascii="仿宋" w:eastAsia="仿宋" w:hAnsi="仿宋" w:hint="eastAsia"/>
          <w:sz w:val="32"/>
          <w:szCs w:val="32"/>
        </w:rPr>
        <w:t>鼓励开展基地直采，通过建立常态化产销衔接机制、应急储备等方式提高货源组织能力。</w:t>
      </w:r>
      <w:r w:rsidR="00335DE9" w:rsidRPr="008C6054">
        <w:rPr>
          <w:rFonts w:ascii="仿宋" w:eastAsia="仿宋" w:hAnsi="仿宋" w:hint="eastAsia"/>
          <w:sz w:val="32"/>
          <w:szCs w:val="32"/>
        </w:rPr>
        <w:t>建立突发事件应急保供机制，制定灾害性天气市场保供措施预案。</w:t>
      </w:r>
    </w:p>
    <w:p w:rsidR="00335DE9" w:rsidRDefault="00335DE9" w:rsidP="00335DE9">
      <w:pPr>
        <w:autoSpaceDE w:val="0"/>
        <w:autoSpaceDN w:val="0"/>
        <w:adjustRightInd w:val="0"/>
        <w:ind w:firstLineChars="199" w:firstLine="637"/>
        <w:jc w:val="left"/>
        <w:rPr>
          <w:rFonts w:ascii="仿宋" w:eastAsia="仿宋" w:hAnsi="仿宋" w:cs="Helvetica"/>
          <w:color w:val="FF0000"/>
          <w:kern w:val="0"/>
          <w:sz w:val="32"/>
          <w:szCs w:val="32"/>
        </w:rPr>
      </w:pPr>
      <w:r>
        <w:rPr>
          <w:rFonts w:ascii="仿宋" w:eastAsia="仿宋" w:hAnsi="仿宋" w:cs="Helvetica" w:hint="eastAsia"/>
          <w:color w:val="000000"/>
          <w:kern w:val="0"/>
          <w:sz w:val="32"/>
          <w:szCs w:val="32"/>
        </w:rPr>
        <w:t>4、公益性农产品市场，</w:t>
      </w:r>
      <w:r w:rsidR="00CB25D8" w:rsidRPr="008C6054">
        <w:rPr>
          <w:rFonts w:ascii="仿宋" w:eastAsia="仿宋" w:hAnsi="仿宋" w:cs="Helvetica" w:hint="eastAsia"/>
          <w:kern w:val="0"/>
          <w:sz w:val="32"/>
          <w:szCs w:val="32"/>
        </w:rPr>
        <w:t>要</w:t>
      </w:r>
      <w:r w:rsidRPr="008C6054">
        <w:rPr>
          <w:rFonts w:ascii="仿宋" w:eastAsia="仿宋" w:hAnsi="仿宋" w:cs="Helvetica" w:hint="eastAsia"/>
          <w:kern w:val="0"/>
          <w:sz w:val="32"/>
          <w:szCs w:val="32"/>
        </w:rPr>
        <w:t>积极促进当地和帮扶地区农产品销售，</w:t>
      </w:r>
      <w:r w:rsidR="009F3504">
        <w:rPr>
          <w:rFonts w:ascii="仿宋" w:eastAsia="仿宋" w:hAnsi="仿宋" w:cs="Helvetica" w:hint="eastAsia"/>
          <w:kern w:val="0"/>
          <w:sz w:val="32"/>
          <w:szCs w:val="32"/>
        </w:rPr>
        <w:t>帮助</w:t>
      </w:r>
      <w:r w:rsidR="00CB25D8" w:rsidRPr="008C6054">
        <w:rPr>
          <w:rFonts w:ascii="仿宋" w:eastAsia="仿宋" w:hAnsi="仿宋" w:cs="Helvetica" w:hint="eastAsia"/>
          <w:kern w:val="0"/>
          <w:sz w:val="32"/>
          <w:szCs w:val="32"/>
        </w:rPr>
        <w:t>解决</w:t>
      </w:r>
      <w:r w:rsidR="008C6054">
        <w:rPr>
          <w:rFonts w:ascii="仿宋" w:eastAsia="仿宋" w:hAnsi="仿宋" w:cs="Helvetica" w:hint="eastAsia"/>
          <w:kern w:val="0"/>
          <w:sz w:val="32"/>
          <w:szCs w:val="32"/>
        </w:rPr>
        <w:t>农产品</w:t>
      </w:r>
      <w:proofErr w:type="gramStart"/>
      <w:r w:rsidR="00CB25D8" w:rsidRPr="008C6054">
        <w:rPr>
          <w:rFonts w:ascii="仿宋" w:eastAsia="仿宋" w:hAnsi="仿宋" w:cs="Helvetica" w:hint="eastAsia"/>
          <w:kern w:val="0"/>
          <w:sz w:val="32"/>
          <w:szCs w:val="32"/>
        </w:rPr>
        <w:t>滞销卖</w:t>
      </w:r>
      <w:proofErr w:type="gramEnd"/>
      <w:r w:rsidR="00CB25D8" w:rsidRPr="008C6054">
        <w:rPr>
          <w:rFonts w:ascii="仿宋" w:eastAsia="仿宋" w:hAnsi="仿宋" w:cs="Helvetica" w:hint="eastAsia"/>
          <w:kern w:val="0"/>
          <w:sz w:val="32"/>
          <w:szCs w:val="32"/>
        </w:rPr>
        <w:t>难，</w:t>
      </w:r>
      <w:r w:rsidRPr="008C6054">
        <w:rPr>
          <w:rFonts w:ascii="仿宋" w:eastAsia="仿宋" w:hAnsi="仿宋" w:cs="Helvetica" w:hint="eastAsia"/>
          <w:kern w:val="0"/>
          <w:sz w:val="32"/>
          <w:szCs w:val="32"/>
        </w:rPr>
        <w:t>服务</w:t>
      </w:r>
      <w:r w:rsidR="00CB25D8" w:rsidRPr="008C6054">
        <w:rPr>
          <w:rFonts w:ascii="仿宋" w:eastAsia="仿宋" w:hAnsi="仿宋" w:cs="Helvetica" w:hint="eastAsia"/>
          <w:kern w:val="0"/>
          <w:sz w:val="32"/>
          <w:szCs w:val="32"/>
        </w:rPr>
        <w:t>乡村振兴</w:t>
      </w:r>
      <w:r w:rsidRPr="008C6054">
        <w:rPr>
          <w:rFonts w:ascii="仿宋" w:eastAsia="仿宋" w:hAnsi="仿宋" w:cs="Helvetica" w:hint="eastAsia"/>
          <w:kern w:val="0"/>
          <w:sz w:val="32"/>
          <w:szCs w:val="32"/>
        </w:rPr>
        <w:t>。</w:t>
      </w:r>
    </w:p>
    <w:p w:rsidR="000F1433" w:rsidRDefault="000F1433" w:rsidP="000F1433">
      <w:pPr>
        <w:autoSpaceDE w:val="0"/>
        <w:autoSpaceDN w:val="0"/>
        <w:adjustRightInd w:val="0"/>
        <w:ind w:firstLineChars="147" w:firstLine="472"/>
        <w:jc w:val="left"/>
        <w:rPr>
          <w:rFonts w:ascii="仿宋" w:eastAsia="仿宋" w:hAnsi="仿宋" w:cs="FSJ-PK7482000000b-Identity-H"/>
          <w:b/>
          <w:kern w:val="0"/>
          <w:sz w:val="32"/>
          <w:szCs w:val="32"/>
        </w:rPr>
      </w:pPr>
      <w:r w:rsidRPr="000F1433">
        <w:rPr>
          <w:rFonts w:ascii="仿宋" w:eastAsia="仿宋" w:hAnsi="仿宋" w:cs="FSJ-PK7482000000b-Identity-H" w:hint="eastAsia"/>
          <w:b/>
          <w:kern w:val="0"/>
          <w:sz w:val="32"/>
          <w:szCs w:val="32"/>
        </w:rPr>
        <w:t>（二）</w:t>
      </w:r>
      <w:r>
        <w:rPr>
          <w:rFonts w:ascii="仿宋" w:eastAsia="仿宋" w:hAnsi="仿宋" w:cs="FSJ-PK7482000000b-Identity-H" w:hint="eastAsia"/>
          <w:b/>
          <w:kern w:val="0"/>
          <w:sz w:val="32"/>
          <w:szCs w:val="32"/>
        </w:rPr>
        <w:t>平抑市场价格</w:t>
      </w:r>
    </w:p>
    <w:p w:rsidR="009F3504" w:rsidRDefault="000F1433" w:rsidP="003432C9">
      <w:pPr>
        <w:autoSpaceDE w:val="0"/>
        <w:autoSpaceDN w:val="0"/>
        <w:adjustRightInd w:val="0"/>
        <w:ind w:firstLineChars="196" w:firstLine="627"/>
        <w:jc w:val="left"/>
        <w:rPr>
          <w:rFonts w:ascii="仿宋" w:eastAsia="仿宋" w:hAnsi="仿宋" w:cs="FSJ-PK7482000000b-Identity-H" w:hint="eastAsia"/>
          <w:kern w:val="0"/>
          <w:sz w:val="32"/>
          <w:szCs w:val="32"/>
        </w:rPr>
      </w:pPr>
      <w:r w:rsidRPr="000F1433">
        <w:rPr>
          <w:rFonts w:ascii="仿宋" w:eastAsia="仿宋" w:hAnsi="仿宋" w:cs="FSJ-PK7482000000b-Identity-H" w:hint="eastAsia"/>
          <w:kern w:val="0"/>
          <w:sz w:val="32"/>
          <w:szCs w:val="32"/>
        </w:rPr>
        <w:t>1、</w:t>
      </w:r>
      <w:r w:rsidR="00D814F1" w:rsidRPr="00D814F1">
        <w:rPr>
          <w:rFonts w:ascii="仿宋" w:eastAsia="仿宋" w:hAnsi="仿宋" w:cs="FSJ-PK7482000000b-Identity-H" w:hint="eastAsia"/>
          <w:kern w:val="0"/>
          <w:sz w:val="32"/>
          <w:szCs w:val="32"/>
        </w:rPr>
        <w:t>公益性农产品批发市场，</w:t>
      </w:r>
      <w:r w:rsidR="00D814F1" w:rsidRPr="008C6054">
        <w:rPr>
          <w:rFonts w:ascii="仿宋" w:eastAsia="仿宋" w:hAnsi="仿宋" w:cs="FSJ-PK7482000000b-Identity-H" w:hint="eastAsia"/>
          <w:kern w:val="0"/>
          <w:sz w:val="32"/>
          <w:szCs w:val="32"/>
        </w:rPr>
        <w:t>鲜活农产品综合收费</w:t>
      </w:r>
      <w:r w:rsidR="009F3504">
        <w:rPr>
          <w:rFonts w:ascii="仿宋" w:eastAsia="仿宋" w:hAnsi="仿宋" w:cs="FSJ-PK7482000000b-Identity-H" w:hint="eastAsia"/>
          <w:kern w:val="0"/>
          <w:sz w:val="32"/>
          <w:szCs w:val="32"/>
        </w:rPr>
        <w:t>率应低于当地</w:t>
      </w:r>
      <w:r w:rsidR="00706514">
        <w:rPr>
          <w:rFonts w:ascii="仿宋" w:eastAsia="仿宋" w:hAnsi="仿宋" w:cs="FSJ-PK7482000000b-Identity-H" w:hint="eastAsia"/>
          <w:kern w:val="0"/>
          <w:sz w:val="32"/>
          <w:szCs w:val="32"/>
        </w:rPr>
        <w:t>或全省</w:t>
      </w:r>
      <w:r w:rsidR="009F3504">
        <w:rPr>
          <w:rFonts w:ascii="仿宋" w:eastAsia="仿宋" w:hAnsi="仿宋" w:cs="FSJ-PK7482000000b-Identity-H" w:hint="eastAsia"/>
          <w:kern w:val="0"/>
          <w:sz w:val="32"/>
          <w:szCs w:val="32"/>
        </w:rPr>
        <w:t>非公益性农产品批发市场10%</w:t>
      </w:r>
      <w:r w:rsidR="00706514">
        <w:rPr>
          <w:rFonts w:ascii="仿宋" w:eastAsia="仿宋" w:hAnsi="仿宋" w:cs="FSJ-PK7482000000b-Identity-H" w:hint="eastAsia"/>
          <w:kern w:val="0"/>
          <w:sz w:val="32"/>
          <w:szCs w:val="32"/>
        </w:rPr>
        <w:t>以上。</w:t>
      </w:r>
      <w:r w:rsidR="00706514" w:rsidRPr="00D814F1">
        <w:rPr>
          <w:rFonts w:ascii="仿宋" w:eastAsia="仿宋" w:hAnsi="仿宋" w:cs="FSJ-PK7482000000b-Identity-H" w:hint="eastAsia"/>
          <w:kern w:val="0"/>
          <w:sz w:val="32"/>
          <w:szCs w:val="32"/>
        </w:rPr>
        <w:t>市场内与居民生活密切相关的10种</w:t>
      </w:r>
      <w:r w:rsidR="00435A9B">
        <w:rPr>
          <w:rFonts w:ascii="仿宋" w:eastAsia="仿宋" w:hAnsi="仿宋" w:cs="FSJ-PK7482000000b-Identity-H" w:hint="eastAsia"/>
          <w:kern w:val="0"/>
          <w:sz w:val="32"/>
          <w:szCs w:val="32"/>
        </w:rPr>
        <w:t>以上</w:t>
      </w:r>
      <w:r w:rsidR="00706514" w:rsidRPr="00D814F1">
        <w:rPr>
          <w:rFonts w:ascii="仿宋" w:eastAsia="仿宋" w:hAnsi="仿宋" w:cs="FSJ-PK7482000000b-Identity-H" w:hint="eastAsia"/>
          <w:kern w:val="0"/>
          <w:sz w:val="32"/>
          <w:szCs w:val="32"/>
        </w:rPr>
        <w:t>鲜活农产品价格低于当地物价主管部门监测</w:t>
      </w:r>
      <w:r w:rsidR="00706514">
        <w:rPr>
          <w:rFonts w:ascii="仿宋" w:eastAsia="仿宋" w:hAnsi="仿宋" w:cs="FSJ-PK7482000000b-Identity-H" w:hint="eastAsia"/>
          <w:kern w:val="0"/>
          <w:sz w:val="32"/>
          <w:szCs w:val="32"/>
        </w:rPr>
        <w:t>平均</w:t>
      </w:r>
      <w:r w:rsidR="00706514">
        <w:rPr>
          <w:rFonts w:ascii="仿宋" w:eastAsia="仿宋" w:hAnsi="仿宋" w:cs="FSJ-PK7482000000b-Identity-H" w:hint="eastAsia"/>
          <w:kern w:val="0"/>
          <w:sz w:val="32"/>
          <w:szCs w:val="32"/>
        </w:rPr>
        <w:t>批发</w:t>
      </w:r>
      <w:r w:rsidR="00706514" w:rsidRPr="00D814F1">
        <w:rPr>
          <w:rFonts w:ascii="仿宋" w:eastAsia="仿宋" w:hAnsi="仿宋" w:cs="FSJ-PK7482000000b-Identity-H" w:hint="eastAsia"/>
          <w:kern w:val="0"/>
          <w:sz w:val="32"/>
          <w:szCs w:val="32"/>
        </w:rPr>
        <w:t>价格的5%</w:t>
      </w:r>
      <w:r w:rsidR="00706514">
        <w:rPr>
          <w:rFonts w:ascii="仿宋" w:eastAsia="仿宋" w:hAnsi="仿宋" w:cs="FSJ-PK7482000000b-Identity-H" w:hint="eastAsia"/>
          <w:kern w:val="0"/>
          <w:sz w:val="32"/>
          <w:szCs w:val="32"/>
        </w:rPr>
        <w:t>以上</w:t>
      </w:r>
      <w:r w:rsidR="00706514" w:rsidRPr="00D814F1">
        <w:rPr>
          <w:rFonts w:ascii="仿宋" w:eastAsia="仿宋" w:hAnsi="仿宋" w:cs="FSJ-PK7482000000b-Identity-H" w:hint="eastAsia"/>
          <w:kern w:val="0"/>
          <w:sz w:val="32"/>
          <w:szCs w:val="32"/>
        </w:rPr>
        <w:t>。</w:t>
      </w:r>
      <w:r w:rsidR="00706514" w:rsidRPr="00F05200">
        <w:rPr>
          <w:rFonts w:ascii="仿宋" w:eastAsia="仿宋" w:hAnsi="仿宋" w:cs="FSJ-PK7482000000b-Identity-H" w:hint="eastAsia"/>
          <w:kern w:val="0"/>
          <w:sz w:val="32"/>
          <w:szCs w:val="32"/>
        </w:rPr>
        <w:t>对市场内主要农产品价格进行每日采集和监测</w:t>
      </w:r>
      <w:r w:rsidR="00706514">
        <w:rPr>
          <w:rFonts w:ascii="仿宋" w:eastAsia="仿宋" w:hAnsi="仿宋" w:cs="FSJ-PK7482000000b-Identity-H" w:hint="eastAsia"/>
          <w:kern w:val="0"/>
          <w:sz w:val="32"/>
          <w:szCs w:val="32"/>
        </w:rPr>
        <w:t>预警</w:t>
      </w:r>
      <w:r w:rsidR="00706514" w:rsidRPr="00F05200">
        <w:rPr>
          <w:rFonts w:ascii="仿宋" w:eastAsia="仿宋" w:hAnsi="仿宋" w:cs="FSJ-PK7482000000b-Identity-H" w:hint="eastAsia"/>
          <w:kern w:val="0"/>
          <w:sz w:val="32"/>
          <w:szCs w:val="32"/>
        </w:rPr>
        <w:t>，</w:t>
      </w:r>
      <w:r w:rsidR="00706514">
        <w:rPr>
          <w:rFonts w:ascii="仿宋" w:eastAsia="仿宋" w:hAnsi="仿宋" w:cs="FSJ-PK7482000000b-Identity-H" w:hint="eastAsia"/>
          <w:kern w:val="0"/>
          <w:sz w:val="32"/>
          <w:szCs w:val="32"/>
        </w:rPr>
        <w:t>通过搭建价格发布平台，发布农产品品类价格指数。</w:t>
      </w:r>
      <w:r w:rsidR="00AA157C">
        <w:rPr>
          <w:rFonts w:ascii="仿宋" w:eastAsia="仿宋" w:hAnsi="仿宋" w:cs="FSJ-PK7482000000b-Identity-H" w:hint="eastAsia"/>
          <w:kern w:val="0"/>
          <w:sz w:val="32"/>
          <w:szCs w:val="32"/>
        </w:rPr>
        <w:t>在发生价格异常波动时，通过减免费用、增加供给等手段平稳物价波动。</w:t>
      </w:r>
    </w:p>
    <w:p w:rsidR="00F05200" w:rsidRDefault="00D814F1" w:rsidP="003432C9">
      <w:pPr>
        <w:autoSpaceDE w:val="0"/>
        <w:autoSpaceDN w:val="0"/>
        <w:adjustRightInd w:val="0"/>
        <w:ind w:firstLineChars="196" w:firstLine="627"/>
        <w:jc w:val="left"/>
        <w:rPr>
          <w:rFonts w:ascii="仿宋" w:eastAsia="仿宋" w:hAnsi="仿宋" w:cs="FSJ-PK7482000000b-Identity-H" w:hint="eastAsia"/>
          <w:kern w:val="0"/>
          <w:sz w:val="32"/>
          <w:szCs w:val="32"/>
        </w:rPr>
      </w:pPr>
      <w:r w:rsidRPr="00D814F1">
        <w:rPr>
          <w:rFonts w:ascii="仿宋" w:eastAsia="仿宋" w:hAnsi="仿宋" w:cs="FSJ-PK7482000000b-Identity-H" w:hint="eastAsia"/>
          <w:kern w:val="0"/>
          <w:sz w:val="32"/>
          <w:szCs w:val="32"/>
        </w:rPr>
        <w:t>2、</w:t>
      </w:r>
      <w:r w:rsidR="00F05200" w:rsidRPr="00F05200">
        <w:rPr>
          <w:rFonts w:ascii="仿宋" w:eastAsia="仿宋" w:hAnsi="仿宋" w:cs="FSJ-PK7482000000b-Identity-H" w:hint="eastAsia"/>
          <w:kern w:val="0"/>
          <w:sz w:val="32"/>
          <w:szCs w:val="32"/>
        </w:rPr>
        <w:t>公益性农贸市场</w:t>
      </w:r>
      <w:r w:rsidR="00335DE9">
        <w:rPr>
          <w:rFonts w:ascii="仿宋" w:eastAsia="仿宋" w:hAnsi="仿宋" w:cs="FSJ-PK7482000000b-Identity-H" w:hint="eastAsia"/>
          <w:kern w:val="0"/>
          <w:sz w:val="32"/>
          <w:szCs w:val="32"/>
        </w:rPr>
        <w:t>，</w:t>
      </w:r>
      <w:r w:rsidR="00335DE9" w:rsidRPr="008C6054">
        <w:rPr>
          <w:rFonts w:ascii="仿宋" w:eastAsia="仿宋" w:hAnsi="仿宋" w:cs="FSJ-PK7482000000b-Identity-H" w:hint="eastAsia"/>
          <w:kern w:val="0"/>
          <w:sz w:val="32"/>
          <w:szCs w:val="32"/>
        </w:rPr>
        <w:t>鲜活农产品综合收费率应低于当地</w:t>
      </w:r>
      <w:r w:rsidR="00706514">
        <w:rPr>
          <w:rFonts w:ascii="仿宋" w:eastAsia="仿宋" w:hAnsi="仿宋" w:cs="FSJ-PK7482000000b-Identity-H" w:hint="eastAsia"/>
          <w:kern w:val="0"/>
          <w:sz w:val="32"/>
          <w:szCs w:val="32"/>
        </w:rPr>
        <w:t>或全省</w:t>
      </w:r>
      <w:r w:rsidR="00335DE9" w:rsidRPr="008C6054">
        <w:rPr>
          <w:rFonts w:ascii="仿宋" w:eastAsia="仿宋" w:hAnsi="仿宋" w:cs="FSJ-PK7482000000b-Identity-H" w:hint="eastAsia"/>
          <w:kern w:val="0"/>
          <w:sz w:val="32"/>
          <w:szCs w:val="32"/>
        </w:rPr>
        <w:t>非公益性农贸市场10%以上。</w:t>
      </w:r>
      <w:r w:rsidR="00AA157C" w:rsidRPr="00D814F1">
        <w:rPr>
          <w:rFonts w:ascii="仿宋" w:eastAsia="仿宋" w:hAnsi="仿宋" w:cs="FSJ-PK7482000000b-Identity-H" w:hint="eastAsia"/>
          <w:kern w:val="0"/>
          <w:sz w:val="32"/>
          <w:szCs w:val="32"/>
        </w:rPr>
        <w:t>市场内与居民生活密切相关的</w:t>
      </w:r>
      <w:r w:rsidR="00AA157C">
        <w:rPr>
          <w:rFonts w:ascii="仿宋" w:eastAsia="仿宋" w:hAnsi="仿宋" w:cs="FSJ-PK7482000000b-Identity-H" w:hint="eastAsia"/>
          <w:kern w:val="0"/>
          <w:sz w:val="32"/>
          <w:szCs w:val="32"/>
        </w:rPr>
        <w:t>5</w:t>
      </w:r>
      <w:r w:rsidR="00AA157C" w:rsidRPr="00D814F1">
        <w:rPr>
          <w:rFonts w:ascii="仿宋" w:eastAsia="仿宋" w:hAnsi="仿宋" w:cs="FSJ-PK7482000000b-Identity-H" w:hint="eastAsia"/>
          <w:kern w:val="0"/>
          <w:sz w:val="32"/>
          <w:szCs w:val="32"/>
        </w:rPr>
        <w:t>种</w:t>
      </w:r>
      <w:r w:rsidR="00435A9B">
        <w:rPr>
          <w:rFonts w:ascii="仿宋" w:eastAsia="仿宋" w:hAnsi="仿宋" w:cs="FSJ-PK7482000000b-Identity-H" w:hint="eastAsia"/>
          <w:kern w:val="0"/>
          <w:sz w:val="32"/>
          <w:szCs w:val="32"/>
        </w:rPr>
        <w:t>以上</w:t>
      </w:r>
      <w:r w:rsidR="00AA157C" w:rsidRPr="00D814F1">
        <w:rPr>
          <w:rFonts w:ascii="仿宋" w:eastAsia="仿宋" w:hAnsi="仿宋" w:cs="FSJ-PK7482000000b-Identity-H" w:hint="eastAsia"/>
          <w:kern w:val="0"/>
          <w:sz w:val="32"/>
          <w:szCs w:val="32"/>
        </w:rPr>
        <w:t>鲜活农产品价格低于当地物价主管部门监测</w:t>
      </w:r>
      <w:r w:rsidR="00AA157C">
        <w:rPr>
          <w:rFonts w:ascii="仿宋" w:eastAsia="仿宋" w:hAnsi="仿宋" w:cs="FSJ-PK7482000000b-Identity-H" w:hint="eastAsia"/>
          <w:kern w:val="0"/>
          <w:sz w:val="32"/>
          <w:szCs w:val="32"/>
        </w:rPr>
        <w:t>同类市场</w:t>
      </w:r>
      <w:r w:rsidR="00AA157C">
        <w:rPr>
          <w:rFonts w:ascii="仿宋" w:eastAsia="仿宋" w:hAnsi="仿宋" w:cs="FSJ-PK7482000000b-Identity-H" w:hint="eastAsia"/>
          <w:kern w:val="0"/>
          <w:sz w:val="32"/>
          <w:szCs w:val="32"/>
        </w:rPr>
        <w:t>平均</w:t>
      </w:r>
      <w:r w:rsidR="00AA157C">
        <w:rPr>
          <w:rFonts w:ascii="仿宋" w:eastAsia="仿宋" w:hAnsi="仿宋" w:cs="FSJ-PK7482000000b-Identity-H" w:hint="eastAsia"/>
          <w:kern w:val="0"/>
          <w:sz w:val="32"/>
          <w:szCs w:val="32"/>
        </w:rPr>
        <w:t>零售</w:t>
      </w:r>
      <w:r w:rsidR="00AA157C" w:rsidRPr="00D814F1">
        <w:rPr>
          <w:rFonts w:ascii="仿宋" w:eastAsia="仿宋" w:hAnsi="仿宋" w:cs="FSJ-PK7482000000b-Identity-H" w:hint="eastAsia"/>
          <w:kern w:val="0"/>
          <w:sz w:val="32"/>
          <w:szCs w:val="32"/>
        </w:rPr>
        <w:t>价格5%</w:t>
      </w:r>
      <w:r w:rsidR="00AA157C">
        <w:rPr>
          <w:rFonts w:ascii="仿宋" w:eastAsia="仿宋" w:hAnsi="仿宋" w:cs="FSJ-PK7482000000b-Identity-H" w:hint="eastAsia"/>
          <w:kern w:val="0"/>
          <w:sz w:val="32"/>
          <w:szCs w:val="32"/>
        </w:rPr>
        <w:t>以上</w:t>
      </w:r>
      <w:r w:rsidR="00AA157C" w:rsidRPr="00D814F1">
        <w:rPr>
          <w:rFonts w:ascii="仿宋" w:eastAsia="仿宋" w:hAnsi="仿宋" w:cs="FSJ-PK7482000000b-Identity-H" w:hint="eastAsia"/>
          <w:kern w:val="0"/>
          <w:sz w:val="32"/>
          <w:szCs w:val="32"/>
        </w:rPr>
        <w:t>。</w:t>
      </w:r>
      <w:r w:rsidR="00F05200" w:rsidRPr="00F05200">
        <w:rPr>
          <w:rFonts w:ascii="仿宋" w:eastAsia="仿宋" w:hAnsi="仿宋" w:cs="FSJ-PK7482000000b-Identity-H" w:hint="eastAsia"/>
          <w:kern w:val="0"/>
          <w:sz w:val="32"/>
          <w:szCs w:val="32"/>
        </w:rPr>
        <w:t>对市场内主要农产品价格进行</w:t>
      </w:r>
      <w:r w:rsidR="00435A9B" w:rsidRPr="00F05200">
        <w:rPr>
          <w:rFonts w:ascii="仿宋" w:eastAsia="仿宋" w:hAnsi="仿宋" w:cs="FSJ-PK7482000000b-Identity-H" w:hint="eastAsia"/>
          <w:kern w:val="0"/>
          <w:sz w:val="32"/>
          <w:szCs w:val="32"/>
        </w:rPr>
        <w:t>每日</w:t>
      </w:r>
      <w:r w:rsidR="00F05200" w:rsidRPr="00F05200">
        <w:rPr>
          <w:rFonts w:ascii="仿宋" w:eastAsia="仿宋" w:hAnsi="仿宋" w:cs="FSJ-PK7482000000b-Identity-H" w:hint="eastAsia"/>
          <w:kern w:val="0"/>
          <w:sz w:val="32"/>
          <w:szCs w:val="32"/>
        </w:rPr>
        <w:t>监测</w:t>
      </w:r>
      <w:r w:rsidR="00A035D3">
        <w:rPr>
          <w:rFonts w:ascii="仿宋" w:eastAsia="仿宋" w:hAnsi="仿宋" w:cs="FSJ-PK7482000000b-Identity-H" w:hint="eastAsia"/>
          <w:kern w:val="0"/>
          <w:sz w:val="32"/>
          <w:szCs w:val="32"/>
        </w:rPr>
        <w:t>预警</w:t>
      </w:r>
      <w:r w:rsidR="00F05200" w:rsidRPr="00F05200">
        <w:rPr>
          <w:rFonts w:ascii="仿宋" w:eastAsia="仿宋" w:hAnsi="仿宋" w:cs="FSJ-PK7482000000b-Identity-H" w:hint="eastAsia"/>
          <w:kern w:val="0"/>
          <w:sz w:val="32"/>
          <w:szCs w:val="32"/>
        </w:rPr>
        <w:t>，建立</w:t>
      </w:r>
      <w:proofErr w:type="gramStart"/>
      <w:r w:rsidR="00F05200" w:rsidRPr="00F05200">
        <w:rPr>
          <w:rFonts w:ascii="仿宋" w:eastAsia="仿宋" w:hAnsi="仿宋" w:cs="FSJ-PK7482000000b-Identity-H" w:hint="eastAsia"/>
          <w:kern w:val="0"/>
          <w:sz w:val="32"/>
          <w:szCs w:val="32"/>
        </w:rPr>
        <w:t>采集台</w:t>
      </w:r>
      <w:proofErr w:type="gramEnd"/>
      <w:r w:rsidR="00F05200" w:rsidRPr="00F05200">
        <w:rPr>
          <w:rFonts w:ascii="仿宋" w:eastAsia="仿宋" w:hAnsi="仿宋" w:cs="FSJ-PK7482000000b-Identity-H" w:hint="eastAsia"/>
          <w:kern w:val="0"/>
          <w:sz w:val="32"/>
          <w:szCs w:val="32"/>
        </w:rPr>
        <w:t>账</w:t>
      </w:r>
      <w:r w:rsidR="00335DE9">
        <w:rPr>
          <w:rFonts w:ascii="仿宋" w:eastAsia="仿宋" w:hAnsi="仿宋" w:cs="FSJ-PK7482000000b-Identity-H" w:hint="eastAsia"/>
          <w:kern w:val="0"/>
          <w:sz w:val="32"/>
          <w:szCs w:val="32"/>
        </w:rPr>
        <w:t>。</w:t>
      </w:r>
      <w:r w:rsidR="00F05200" w:rsidRPr="00F05200">
        <w:rPr>
          <w:rFonts w:ascii="仿宋" w:eastAsia="仿宋" w:hAnsi="仿宋" w:cs="FSJ-PK7482000000b-Identity-H" w:hint="eastAsia"/>
          <w:kern w:val="0"/>
          <w:sz w:val="32"/>
          <w:szCs w:val="32"/>
        </w:rPr>
        <w:t>规范经营</w:t>
      </w:r>
      <w:proofErr w:type="gramStart"/>
      <w:r w:rsidR="00F05200" w:rsidRPr="00F05200">
        <w:rPr>
          <w:rFonts w:ascii="仿宋" w:eastAsia="仿宋" w:hAnsi="仿宋" w:cs="FSJ-PK7482000000b-Identity-H" w:hint="eastAsia"/>
          <w:kern w:val="0"/>
          <w:sz w:val="32"/>
          <w:szCs w:val="32"/>
        </w:rPr>
        <w:t>户价格</w:t>
      </w:r>
      <w:proofErr w:type="gramEnd"/>
      <w:r w:rsidR="00F05200" w:rsidRPr="00F05200">
        <w:rPr>
          <w:rFonts w:ascii="仿宋" w:eastAsia="仿宋" w:hAnsi="仿宋" w:cs="FSJ-PK7482000000b-Identity-H" w:hint="eastAsia"/>
          <w:kern w:val="0"/>
          <w:sz w:val="32"/>
          <w:szCs w:val="32"/>
        </w:rPr>
        <w:t>行为，</w:t>
      </w:r>
      <w:r w:rsidR="00F05200" w:rsidRPr="008C6054">
        <w:rPr>
          <w:rFonts w:ascii="仿宋" w:eastAsia="仿宋" w:hAnsi="仿宋" w:cs="FSJ-PK7482000000b-Identity-H" w:hint="eastAsia"/>
          <w:kern w:val="0"/>
          <w:sz w:val="32"/>
          <w:szCs w:val="32"/>
        </w:rPr>
        <w:t>在醒目位置公布</w:t>
      </w:r>
      <w:r w:rsidR="00CB25D8" w:rsidRPr="008C6054">
        <w:rPr>
          <w:rFonts w:ascii="仿宋" w:eastAsia="仿宋" w:hAnsi="仿宋" w:cs="FSJ-PK7482000000b-Identity-H" w:hint="eastAsia"/>
          <w:kern w:val="0"/>
          <w:sz w:val="32"/>
          <w:szCs w:val="32"/>
        </w:rPr>
        <w:t>上市</w:t>
      </w:r>
      <w:r w:rsidR="00F05200" w:rsidRPr="008C6054">
        <w:rPr>
          <w:rFonts w:ascii="仿宋" w:eastAsia="仿宋" w:hAnsi="仿宋" w:cs="FSJ-PK7482000000b-Identity-H" w:hint="eastAsia"/>
          <w:kern w:val="0"/>
          <w:sz w:val="32"/>
          <w:szCs w:val="32"/>
        </w:rPr>
        <w:t>农产品参考价。</w:t>
      </w:r>
      <w:r w:rsidR="00AA157C">
        <w:rPr>
          <w:rFonts w:ascii="仿宋" w:eastAsia="仿宋" w:hAnsi="仿宋" w:cs="FSJ-PK7482000000b-Identity-H" w:hint="eastAsia"/>
          <w:kern w:val="0"/>
          <w:sz w:val="32"/>
          <w:szCs w:val="32"/>
        </w:rPr>
        <w:t>在发生价格异常波动时，</w:t>
      </w:r>
      <w:r w:rsidR="00AA157C">
        <w:rPr>
          <w:rFonts w:ascii="仿宋" w:eastAsia="仿宋" w:hAnsi="仿宋" w:cs="FSJ-PK7482000000b-Identity-H" w:hint="eastAsia"/>
          <w:kern w:val="0"/>
          <w:sz w:val="32"/>
          <w:szCs w:val="32"/>
        </w:rPr>
        <w:lastRenderedPageBreak/>
        <w:t>通过减免费用、</w:t>
      </w:r>
      <w:r w:rsidR="00AA157C">
        <w:rPr>
          <w:rFonts w:ascii="仿宋" w:eastAsia="仿宋" w:hAnsi="仿宋" w:cs="FSJ-PK7482000000b-Identity-H" w:hint="eastAsia"/>
          <w:kern w:val="0"/>
          <w:sz w:val="32"/>
          <w:szCs w:val="32"/>
        </w:rPr>
        <w:t>组织货源、</w:t>
      </w:r>
      <w:r w:rsidR="00435A9B">
        <w:rPr>
          <w:rFonts w:ascii="仿宋" w:eastAsia="仿宋" w:hAnsi="仿宋" w:cs="FSJ-PK7482000000b-Identity-H" w:hint="eastAsia"/>
          <w:kern w:val="0"/>
          <w:sz w:val="32"/>
          <w:szCs w:val="32"/>
        </w:rPr>
        <w:t>设立</w:t>
      </w:r>
      <w:r w:rsidR="00AA157C">
        <w:rPr>
          <w:rFonts w:ascii="仿宋" w:eastAsia="仿宋" w:hAnsi="仿宋" w:cs="FSJ-PK7482000000b-Identity-H" w:hint="eastAsia"/>
          <w:kern w:val="0"/>
          <w:sz w:val="32"/>
          <w:szCs w:val="32"/>
        </w:rPr>
        <w:t>平价专柜</w:t>
      </w:r>
      <w:r w:rsidR="00AA157C">
        <w:rPr>
          <w:rFonts w:ascii="仿宋" w:eastAsia="仿宋" w:hAnsi="仿宋" w:cs="FSJ-PK7482000000b-Identity-H" w:hint="eastAsia"/>
          <w:kern w:val="0"/>
          <w:sz w:val="32"/>
          <w:szCs w:val="32"/>
        </w:rPr>
        <w:t>等手段</w:t>
      </w:r>
      <w:r w:rsidR="00435A9B">
        <w:rPr>
          <w:rFonts w:ascii="仿宋" w:eastAsia="仿宋" w:hAnsi="仿宋" w:cs="FSJ-PK7482000000b-Identity-H" w:hint="eastAsia"/>
          <w:kern w:val="0"/>
          <w:sz w:val="32"/>
          <w:szCs w:val="32"/>
        </w:rPr>
        <w:t>平抑市场价格</w:t>
      </w:r>
      <w:r w:rsidR="00AA157C">
        <w:rPr>
          <w:rFonts w:ascii="仿宋" w:eastAsia="仿宋" w:hAnsi="仿宋" w:cs="FSJ-PK7482000000b-Identity-H" w:hint="eastAsia"/>
          <w:kern w:val="0"/>
          <w:sz w:val="32"/>
          <w:szCs w:val="32"/>
        </w:rPr>
        <w:t>。</w:t>
      </w:r>
    </w:p>
    <w:p w:rsidR="000F1433" w:rsidRDefault="00335DE9" w:rsidP="003432C9">
      <w:pPr>
        <w:autoSpaceDE w:val="0"/>
        <w:autoSpaceDN w:val="0"/>
        <w:adjustRightInd w:val="0"/>
        <w:ind w:firstLineChars="196" w:firstLine="627"/>
        <w:jc w:val="left"/>
        <w:rPr>
          <w:rFonts w:ascii="仿宋" w:eastAsia="仿宋" w:hAnsi="仿宋" w:cs="FSJ-PK7482000000b-Identity-H"/>
          <w:kern w:val="0"/>
          <w:sz w:val="32"/>
          <w:szCs w:val="32"/>
        </w:rPr>
      </w:pPr>
      <w:r>
        <w:rPr>
          <w:rFonts w:ascii="仿宋" w:eastAsia="仿宋" w:hAnsi="仿宋" w:cs="FSJ-PK7482000000b-Identity-H" w:hint="eastAsia"/>
          <w:kern w:val="0"/>
          <w:sz w:val="32"/>
          <w:szCs w:val="32"/>
        </w:rPr>
        <w:t>3</w:t>
      </w:r>
      <w:r w:rsidR="00F05200">
        <w:rPr>
          <w:rFonts w:ascii="仿宋" w:eastAsia="仿宋" w:hAnsi="仿宋" w:cs="FSJ-PK7482000000b-Identity-H" w:hint="eastAsia"/>
          <w:kern w:val="0"/>
          <w:sz w:val="32"/>
          <w:szCs w:val="32"/>
        </w:rPr>
        <w:t>、</w:t>
      </w:r>
      <w:r w:rsidR="00D814F1" w:rsidRPr="00D814F1">
        <w:rPr>
          <w:rFonts w:ascii="仿宋" w:eastAsia="仿宋" w:hAnsi="仿宋" w:cs="FSJ-PK7482000000b-Identity-H" w:hint="eastAsia"/>
          <w:kern w:val="0"/>
          <w:sz w:val="32"/>
          <w:szCs w:val="32"/>
        </w:rPr>
        <w:t>公益性</w:t>
      </w:r>
      <w:r w:rsidR="00F05200">
        <w:rPr>
          <w:rFonts w:ascii="仿宋" w:eastAsia="仿宋" w:hAnsi="仿宋" w:cs="FSJ-PK7482000000b-Identity-H" w:hint="eastAsia"/>
          <w:kern w:val="0"/>
          <w:sz w:val="32"/>
          <w:szCs w:val="32"/>
        </w:rPr>
        <w:t>零售企业</w:t>
      </w:r>
      <w:r>
        <w:rPr>
          <w:rFonts w:ascii="仿宋" w:eastAsia="仿宋" w:hAnsi="仿宋" w:cs="FSJ-PK7482000000b-Identity-H" w:hint="eastAsia"/>
          <w:kern w:val="0"/>
          <w:sz w:val="32"/>
          <w:szCs w:val="32"/>
        </w:rPr>
        <w:t>，</w:t>
      </w:r>
      <w:r w:rsidR="00D814F1" w:rsidRPr="00D814F1">
        <w:rPr>
          <w:rFonts w:ascii="仿宋" w:eastAsia="仿宋" w:hAnsi="仿宋" w:cs="FSJ-PK7482000000b-Identity-H" w:hint="eastAsia"/>
          <w:kern w:val="0"/>
          <w:sz w:val="32"/>
          <w:szCs w:val="32"/>
        </w:rPr>
        <w:t>每天销售不少于5种平价农产品，价格低于当地物价主管部门监测</w:t>
      </w:r>
      <w:r>
        <w:rPr>
          <w:rFonts w:ascii="仿宋" w:eastAsia="仿宋" w:hAnsi="仿宋" w:cs="FSJ-PK7482000000b-Identity-H" w:hint="eastAsia"/>
          <w:kern w:val="0"/>
          <w:sz w:val="32"/>
          <w:szCs w:val="32"/>
        </w:rPr>
        <w:t>平均</w:t>
      </w:r>
      <w:r w:rsidR="00435A9B">
        <w:rPr>
          <w:rFonts w:ascii="仿宋" w:eastAsia="仿宋" w:hAnsi="仿宋" w:cs="FSJ-PK7482000000b-Identity-H" w:hint="eastAsia"/>
          <w:kern w:val="0"/>
          <w:sz w:val="32"/>
          <w:szCs w:val="32"/>
        </w:rPr>
        <w:t>零售</w:t>
      </w:r>
      <w:r w:rsidR="00D814F1" w:rsidRPr="00D814F1">
        <w:rPr>
          <w:rFonts w:ascii="仿宋" w:eastAsia="仿宋" w:hAnsi="仿宋" w:cs="FSJ-PK7482000000b-Identity-H" w:hint="eastAsia"/>
          <w:kern w:val="0"/>
          <w:sz w:val="32"/>
          <w:szCs w:val="32"/>
        </w:rPr>
        <w:t>价格5%</w:t>
      </w:r>
      <w:r>
        <w:rPr>
          <w:rFonts w:ascii="仿宋" w:eastAsia="仿宋" w:hAnsi="仿宋" w:cs="FSJ-PK7482000000b-Identity-H" w:hint="eastAsia"/>
          <w:kern w:val="0"/>
          <w:sz w:val="32"/>
          <w:szCs w:val="32"/>
        </w:rPr>
        <w:t>以上</w:t>
      </w:r>
      <w:r w:rsidR="00D814F1" w:rsidRPr="00D814F1">
        <w:rPr>
          <w:rFonts w:ascii="仿宋" w:eastAsia="仿宋" w:hAnsi="仿宋" w:cs="FSJ-PK7482000000b-Identity-H" w:hint="eastAsia"/>
          <w:kern w:val="0"/>
          <w:sz w:val="32"/>
          <w:szCs w:val="32"/>
        </w:rPr>
        <w:t>，在店内显著位置标示，同时展示本地物价监管部门发布的市场平均价格，主动接受消费者及有关政府部门监督。</w:t>
      </w:r>
    </w:p>
    <w:p w:rsidR="000F1433" w:rsidRDefault="000F1433" w:rsidP="000F1433">
      <w:pPr>
        <w:autoSpaceDE w:val="0"/>
        <w:autoSpaceDN w:val="0"/>
        <w:adjustRightInd w:val="0"/>
        <w:ind w:firstLineChars="147" w:firstLine="472"/>
        <w:jc w:val="left"/>
        <w:rPr>
          <w:rFonts w:ascii="仿宋" w:eastAsia="仿宋" w:hAnsi="仿宋" w:cs="FSJ-PK7482000000b-Identity-H"/>
          <w:b/>
          <w:kern w:val="0"/>
          <w:sz w:val="32"/>
          <w:szCs w:val="32"/>
        </w:rPr>
      </w:pPr>
      <w:r>
        <w:rPr>
          <w:rFonts w:ascii="仿宋" w:eastAsia="仿宋" w:hAnsi="仿宋" w:cs="FSJ-PK7482000000b-Identity-H" w:hint="eastAsia"/>
          <w:b/>
          <w:kern w:val="0"/>
          <w:sz w:val="32"/>
          <w:szCs w:val="32"/>
        </w:rPr>
        <w:t>（三）确保食品安全</w:t>
      </w:r>
    </w:p>
    <w:p w:rsidR="00A222AA" w:rsidRPr="007570A8" w:rsidRDefault="00594876" w:rsidP="00594876">
      <w:pPr>
        <w:ind w:firstLineChars="150" w:firstLine="480"/>
        <w:rPr>
          <w:rFonts w:ascii="仿宋" w:eastAsia="仿宋" w:hAnsi="仿宋" w:hint="eastAsia"/>
          <w:sz w:val="32"/>
          <w:szCs w:val="32"/>
        </w:rPr>
      </w:pPr>
      <w:r w:rsidRPr="00126168">
        <w:rPr>
          <w:rFonts w:ascii="仿宋" w:eastAsia="仿宋" w:hAnsi="仿宋" w:hint="eastAsia"/>
          <w:sz w:val="32"/>
          <w:szCs w:val="32"/>
        </w:rPr>
        <w:t>1、</w:t>
      </w:r>
      <w:r w:rsidR="007570A8" w:rsidRPr="007570A8">
        <w:rPr>
          <w:rFonts w:ascii="仿宋" w:eastAsia="仿宋" w:hAnsi="仿宋" w:cstheme="minorEastAsia" w:hint="eastAsia"/>
          <w:sz w:val="32"/>
          <w:szCs w:val="32"/>
        </w:rPr>
        <w:t>销售的农产品应符合GB 2762和GB 2763的要求，或经国家认可的认证机构认证的产品。</w:t>
      </w:r>
    </w:p>
    <w:p w:rsidR="00594876" w:rsidRPr="00126168" w:rsidRDefault="00A222AA" w:rsidP="00594876">
      <w:pPr>
        <w:ind w:firstLineChars="150" w:firstLine="480"/>
        <w:rPr>
          <w:rFonts w:ascii="仿宋" w:eastAsia="仿宋" w:hAnsi="仿宋"/>
          <w:sz w:val="32"/>
          <w:szCs w:val="32"/>
        </w:rPr>
      </w:pPr>
      <w:r>
        <w:rPr>
          <w:rFonts w:ascii="仿宋" w:eastAsia="仿宋" w:hAnsi="仿宋" w:hint="eastAsia"/>
          <w:sz w:val="32"/>
          <w:szCs w:val="32"/>
        </w:rPr>
        <w:t>2、</w:t>
      </w:r>
      <w:r w:rsidR="00594876" w:rsidRPr="00126168">
        <w:rPr>
          <w:rFonts w:ascii="仿宋" w:eastAsia="仿宋" w:hAnsi="仿宋" w:hint="eastAsia"/>
          <w:sz w:val="32"/>
          <w:szCs w:val="32"/>
        </w:rPr>
        <w:t>建立农产品质</w:t>
      </w:r>
      <w:proofErr w:type="gramStart"/>
      <w:r w:rsidR="00594876" w:rsidRPr="00126168">
        <w:rPr>
          <w:rFonts w:ascii="仿宋" w:eastAsia="仿宋" w:hAnsi="仿宋" w:hint="eastAsia"/>
          <w:sz w:val="32"/>
          <w:szCs w:val="32"/>
        </w:rPr>
        <w:t>量安全</w:t>
      </w:r>
      <w:proofErr w:type="gramEnd"/>
      <w:r w:rsidR="00594876" w:rsidRPr="00126168">
        <w:rPr>
          <w:rFonts w:ascii="仿宋" w:eastAsia="仿宋" w:hAnsi="仿宋" w:hint="eastAsia"/>
          <w:sz w:val="32"/>
          <w:szCs w:val="32"/>
        </w:rPr>
        <w:t>监督管理制度和管理信息系统</w:t>
      </w:r>
      <w:r w:rsidR="00D814F1">
        <w:rPr>
          <w:rFonts w:ascii="仿宋" w:eastAsia="仿宋" w:hAnsi="仿宋" w:hint="eastAsia"/>
          <w:sz w:val="32"/>
          <w:szCs w:val="32"/>
        </w:rPr>
        <w:t>。</w:t>
      </w:r>
      <w:r w:rsidR="00594876" w:rsidRPr="00126168">
        <w:rPr>
          <w:rFonts w:ascii="仿宋" w:eastAsia="仿宋" w:hAnsi="仿宋" w:hint="eastAsia"/>
          <w:sz w:val="32"/>
          <w:szCs w:val="32"/>
        </w:rPr>
        <w:t>对入市交易的</w:t>
      </w:r>
      <w:r w:rsidR="00766198">
        <w:rPr>
          <w:rFonts w:ascii="仿宋" w:eastAsia="仿宋" w:hAnsi="仿宋" w:hint="eastAsia"/>
          <w:sz w:val="32"/>
          <w:szCs w:val="32"/>
        </w:rPr>
        <w:t>鲜活农产品</w:t>
      </w:r>
      <w:r w:rsidR="00594876" w:rsidRPr="00126168">
        <w:rPr>
          <w:rFonts w:ascii="仿宋" w:eastAsia="仿宋" w:hAnsi="仿宋" w:hint="eastAsia"/>
          <w:sz w:val="32"/>
          <w:szCs w:val="32"/>
        </w:rPr>
        <w:t>索票、索证，对主要的交易商品建立档案，档案应至少保存6个月。</w:t>
      </w:r>
    </w:p>
    <w:p w:rsidR="00594876" w:rsidRPr="00126168" w:rsidRDefault="00A222AA" w:rsidP="00594876">
      <w:pPr>
        <w:ind w:firstLineChars="150" w:firstLine="480"/>
        <w:rPr>
          <w:rFonts w:ascii="仿宋" w:eastAsia="仿宋" w:hAnsi="仿宋"/>
          <w:sz w:val="32"/>
          <w:szCs w:val="32"/>
        </w:rPr>
      </w:pPr>
      <w:r>
        <w:rPr>
          <w:rFonts w:ascii="仿宋" w:eastAsia="仿宋" w:hAnsi="仿宋" w:hint="eastAsia"/>
          <w:sz w:val="32"/>
          <w:szCs w:val="32"/>
        </w:rPr>
        <w:t>3</w:t>
      </w:r>
      <w:r w:rsidR="00594876" w:rsidRPr="00126168">
        <w:rPr>
          <w:rFonts w:ascii="仿宋" w:eastAsia="仿宋" w:hAnsi="仿宋" w:hint="eastAsia"/>
          <w:sz w:val="32"/>
          <w:szCs w:val="32"/>
        </w:rPr>
        <w:t>、</w:t>
      </w:r>
      <w:r w:rsidR="00420A9B">
        <w:rPr>
          <w:rFonts w:ascii="仿宋" w:eastAsia="仿宋" w:hAnsi="仿宋" w:hint="eastAsia"/>
          <w:sz w:val="32"/>
          <w:szCs w:val="32"/>
        </w:rPr>
        <w:t>必须</w:t>
      </w:r>
      <w:r w:rsidR="00594876" w:rsidRPr="00126168">
        <w:rPr>
          <w:rFonts w:ascii="仿宋" w:eastAsia="仿宋" w:hAnsi="仿宋" w:hint="eastAsia"/>
          <w:sz w:val="32"/>
          <w:szCs w:val="32"/>
        </w:rPr>
        <w:t>具备</w:t>
      </w:r>
      <w:r w:rsidR="009A62CC">
        <w:rPr>
          <w:rFonts w:ascii="仿宋" w:eastAsia="仿宋" w:hAnsi="仿宋" w:hint="eastAsia"/>
          <w:sz w:val="32"/>
          <w:szCs w:val="32"/>
        </w:rPr>
        <w:t>相应的</w:t>
      </w:r>
      <w:r w:rsidR="00594876" w:rsidRPr="00126168">
        <w:rPr>
          <w:rFonts w:ascii="仿宋" w:eastAsia="仿宋" w:hAnsi="仿宋" w:hint="eastAsia"/>
          <w:sz w:val="32"/>
          <w:szCs w:val="32"/>
        </w:rPr>
        <w:t>检测能力，</w:t>
      </w:r>
      <w:r w:rsidR="00420A9B">
        <w:rPr>
          <w:rFonts w:ascii="仿宋" w:eastAsia="仿宋" w:hAnsi="仿宋" w:hint="eastAsia"/>
          <w:sz w:val="32"/>
          <w:szCs w:val="32"/>
        </w:rPr>
        <w:t>并</w:t>
      </w:r>
      <w:r w:rsidR="00594876" w:rsidRPr="00126168">
        <w:rPr>
          <w:rFonts w:ascii="仿宋" w:eastAsia="仿宋" w:hAnsi="仿宋" w:hint="eastAsia"/>
          <w:sz w:val="32"/>
          <w:szCs w:val="32"/>
        </w:rPr>
        <w:t>建立农产品质量</w:t>
      </w:r>
      <w:r w:rsidR="00CB25D8">
        <w:rPr>
          <w:rFonts w:ascii="仿宋" w:eastAsia="仿宋" w:hAnsi="仿宋" w:hint="eastAsia"/>
          <w:sz w:val="32"/>
          <w:szCs w:val="32"/>
        </w:rPr>
        <w:t>检测</w:t>
      </w:r>
      <w:r w:rsidR="00594876" w:rsidRPr="00126168">
        <w:rPr>
          <w:rFonts w:ascii="仿宋" w:eastAsia="仿宋" w:hAnsi="仿宋" w:hint="eastAsia"/>
          <w:sz w:val="32"/>
          <w:szCs w:val="32"/>
        </w:rPr>
        <w:t>制度，</w:t>
      </w:r>
      <w:r w:rsidR="000A40F8">
        <w:rPr>
          <w:rFonts w:ascii="仿宋" w:eastAsia="仿宋" w:hAnsi="仿宋" w:hint="eastAsia"/>
          <w:sz w:val="32"/>
          <w:szCs w:val="32"/>
        </w:rPr>
        <w:t>每日</w:t>
      </w:r>
      <w:r w:rsidR="00594876" w:rsidRPr="00126168">
        <w:rPr>
          <w:rFonts w:ascii="仿宋" w:eastAsia="仿宋" w:hAnsi="仿宋" w:hint="eastAsia"/>
          <w:sz w:val="32"/>
          <w:szCs w:val="32"/>
        </w:rPr>
        <w:t>对场内交易的农产品质</w:t>
      </w:r>
      <w:proofErr w:type="gramStart"/>
      <w:r w:rsidR="00594876" w:rsidRPr="00126168">
        <w:rPr>
          <w:rFonts w:ascii="仿宋" w:eastAsia="仿宋" w:hAnsi="仿宋" w:hint="eastAsia"/>
          <w:sz w:val="32"/>
          <w:szCs w:val="32"/>
        </w:rPr>
        <w:t>量安全</w:t>
      </w:r>
      <w:proofErr w:type="gramEnd"/>
      <w:r w:rsidR="00594876" w:rsidRPr="00126168">
        <w:rPr>
          <w:rFonts w:ascii="仿宋" w:eastAsia="仿宋" w:hAnsi="仿宋" w:hint="eastAsia"/>
          <w:sz w:val="32"/>
          <w:szCs w:val="32"/>
        </w:rPr>
        <w:t>进行抽检</w:t>
      </w:r>
      <w:r w:rsidR="00665A3C">
        <w:rPr>
          <w:rFonts w:ascii="仿宋" w:eastAsia="仿宋" w:hAnsi="仿宋" w:hint="eastAsia"/>
          <w:sz w:val="32"/>
          <w:szCs w:val="32"/>
        </w:rPr>
        <w:t>，抽检批次</w:t>
      </w:r>
      <w:r w:rsidR="00F65F5F">
        <w:rPr>
          <w:rFonts w:ascii="仿宋" w:eastAsia="仿宋" w:hAnsi="仿宋" w:hint="eastAsia"/>
          <w:sz w:val="32"/>
          <w:szCs w:val="32"/>
        </w:rPr>
        <w:t>应符合政府监管部门放心市场要求</w:t>
      </w:r>
      <w:r w:rsidR="000A40F8">
        <w:rPr>
          <w:rFonts w:ascii="仿宋" w:eastAsia="仿宋" w:hAnsi="仿宋" w:hint="eastAsia"/>
          <w:sz w:val="32"/>
          <w:szCs w:val="32"/>
        </w:rPr>
        <w:t>。</w:t>
      </w:r>
    </w:p>
    <w:p w:rsidR="00594876" w:rsidRPr="00126168" w:rsidRDefault="00A222AA" w:rsidP="00126168">
      <w:pPr>
        <w:ind w:firstLineChars="150" w:firstLine="480"/>
        <w:rPr>
          <w:rFonts w:ascii="仿宋" w:eastAsia="仿宋" w:hAnsi="仿宋"/>
          <w:sz w:val="32"/>
          <w:szCs w:val="32"/>
        </w:rPr>
      </w:pPr>
      <w:r>
        <w:rPr>
          <w:rFonts w:ascii="仿宋" w:eastAsia="仿宋" w:hAnsi="仿宋" w:hint="eastAsia"/>
          <w:sz w:val="32"/>
          <w:szCs w:val="32"/>
        </w:rPr>
        <w:t>4</w:t>
      </w:r>
      <w:r w:rsidR="00126168">
        <w:rPr>
          <w:rFonts w:ascii="仿宋" w:eastAsia="仿宋" w:hAnsi="仿宋" w:hint="eastAsia"/>
          <w:sz w:val="32"/>
          <w:szCs w:val="32"/>
        </w:rPr>
        <w:t>、</w:t>
      </w:r>
      <w:r w:rsidR="00594876" w:rsidRPr="00126168">
        <w:rPr>
          <w:rFonts w:ascii="仿宋" w:eastAsia="仿宋" w:hAnsi="仿宋" w:hint="eastAsia"/>
          <w:sz w:val="32"/>
          <w:szCs w:val="32"/>
        </w:rPr>
        <w:t>鼓励通过农产品编码标识等手段建立贯穿农产品流通各环节的追溯体系。</w:t>
      </w:r>
      <w:r w:rsidR="00594876" w:rsidRPr="00126168">
        <w:rPr>
          <w:rFonts w:ascii="仿宋" w:eastAsia="仿宋" w:hAnsi="仿宋"/>
          <w:sz w:val="32"/>
          <w:szCs w:val="32"/>
        </w:rPr>
        <w:t xml:space="preserve"> </w:t>
      </w:r>
    </w:p>
    <w:p w:rsidR="000F1433" w:rsidRPr="000F1433" w:rsidRDefault="000F1433" w:rsidP="000F1433">
      <w:pPr>
        <w:autoSpaceDE w:val="0"/>
        <w:autoSpaceDN w:val="0"/>
        <w:adjustRightInd w:val="0"/>
        <w:ind w:firstLineChars="147" w:firstLine="472"/>
        <w:jc w:val="left"/>
        <w:rPr>
          <w:rFonts w:ascii="仿宋" w:eastAsia="仿宋" w:hAnsi="仿宋" w:cs="FSJ-PK7482000000b-Identity-H"/>
          <w:b/>
          <w:kern w:val="0"/>
          <w:sz w:val="32"/>
          <w:szCs w:val="32"/>
        </w:rPr>
      </w:pPr>
      <w:r>
        <w:rPr>
          <w:rFonts w:ascii="仿宋" w:eastAsia="仿宋" w:hAnsi="仿宋" w:cs="FSJ-PK7482000000b-Identity-H" w:hint="eastAsia"/>
          <w:b/>
          <w:kern w:val="0"/>
          <w:sz w:val="32"/>
          <w:szCs w:val="32"/>
        </w:rPr>
        <w:t>（四）</w:t>
      </w:r>
      <w:r w:rsidR="00B94D54">
        <w:rPr>
          <w:rFonts w:ascii="仿宋" w:eastAsia="仿宋" w:hAnsi="仿宋" w:cs="FSJ-PK7482000000b-Identity-H" w:hint="eastAsia"/>
          <w:b/>
          <w:kern w:val="0"/>
          <w:sz w:val="32"/>
          <w:szCs w:val="32"/>
        </w:rPr>
        <w:t>推进</w:t>
      </w:r>
      <w:r w:rsidR="00594876">
        <w:rPr>
          <w:rFonts w:ascii="仿宋" w:eastAsia="仿宋" w:hAnsi="仿宋" w:cs="FSJ-PK7482000000b-Identity-H" w:hint="eastAsia"/>
          <w:b/>
          <w:kern w:val="0"/>
          <w:sz w:val="32"/>
          <w:szCs w:val="32"/>
        </w:rPr>
        <w:t>绿色环保</w:t>
      </w:r>
    </w:p>
    <w:p w:rsidR="00594876" w:rsidRPr="00126168" w:rsidRDefault="00594876" w:rsidP="009A62CC">
      <w:pPr>
        <w:ind w:firstLineChars="150" w:firstLine="480"/>
        <w:rPr>
          <w:rFonts w:ascii="仿宋" w:eastAsia="仿宋" w:hAnsi="仿宋"/>
          <w:sz w:val="32"/>
          <w:szCs w:val="32"/>
        </w:rPr>
      </w:pPr>
      <w:r w:rsidRPr="00126168">
        <w:rPr>
          <w:rFonts w:ascii="仿宋" w:eastAsia="仿宋" w:hAnsi="仿宋" w:hint="eastAsia"/>
          <w:sz w:val="32"/>
          <w:szCs w:val="32"/>
        </w:rPr>
        <w:t>1</w:t>
      </w:r>
      <w:r w:rsidR="00126168">
        <w:rPr>
          <w:rFonts w:ascii="仿宋" w:eastAsia="仿宋" w:hAnsi="仿宋" w:hint="eastAsia"/>
          <w:sz w:val="32"/>
          <w:szCs w:val="32"/>
        </w:rPr>
        <w:t>、</w:t>
      </w:r>
      <w:r w:rsidRPr="00126168">
        <w:rPr>
          <w:rFonts w:ascii="仿宋" w:eastAsia="仿宋" w:hAnsi="仿宋" w:hint="eastAsia"/>
          <w:sz w:val="32"/>
          <w:szCs w:val="32"/>
        </w:rPr>
        <w:t>设有专门的废弃物处理中心，对废弃物分类收集和处理，污水排放应符合当地主管部门</w:t>
      </w:r>
      <w:r w:rsidR="00766198">
        <w:rPr>
          <w:rFonts w:ascii="仿宋" w:eastAsia="仿宋" w:hAnsi="仿宋" w:hint="eastAsia"/>
          <w:sz w:val="32"/>
          <w:szCs w:val="32"/>
        </w:rPr>
        <w:t>要求</w:t>
      </w:r>
      <w:r w:rsidRPr="00126168">
        <w:rPr>
          <w:rFonts w:ascii="仿宋" w:eastAsia="仿宋" w:hAnsi="仿宋" w:hint="eastAsia"/>
          <w:sz w:val="32"/>
          <w:szCs w:val="32"/>
        </w:rPr>
        <w:t>。</w:t>
      </w:r>
    </w:p>
    <w:p w:rsidR="00766198" w:rsidRDefault="00594876" w:rsidP="00594876">
      <w:pPr>
        <w:ind w:firstLineChars="150" w:firstLine="480"/>
        <w:rPr>
          <w:rFonts w:ascii="仿宋" w:eastAsia="仿宋" w:hAnsi="仿宋"/>
          <w:sz w:val="32"/>
          <w:szCs w:val="32"/>
        </w:rPr>
      </w:pPr>
      <w:r w:rsidRPr="00126168">
        <w:rPr>
          <w:rFonts w:ascii="仿宋" w:eastAsia="仿宋" w:hAnsi="仿宋" w:hint="eastAsia"/>
          <w:sz w:val="32"/>
          <w:szCs w:val="32"/>
        </w:rPr>
        <w:t>2</w:t>
      </w:r>
      <w:r w:rsidR="00126168">
        <w:rPr>
          <w:rFonts w:ascii="仿宋" w:eastAsia="仿宋" w:hAnsi="仿宋" w:hint="eastAsia"/>
          <w:sz w:val="32"/>
          <w:szCs w:val="32"/>
        </w:rPr>
        <w:t>、</w:t>
      </w:r>
      <w:r w:rsidRPr="00126168">
        <w:rPr>
          <w:rFonts w:ascii="仿宋" w:eastAsia="仿宋" w:hAnsi="仿宋" w:hint="eastAsia"/>
          <w:sz w:val="32"/>
          <w:szCs w:val="32"/>
        </w:rPr>
        <w:t>配备节能环保设施，</w:t>
      </w:r>
      <w:r w:rsidR="00766198" w:rsidRPr="00126168">
        <w:rPr>
          <w:rFonts w:ascii="仿宋" w:eastAsia="仿宋" w:hAnsi="仿宋" w:hint="eastAsia"/>
          <w:sz w:val="32"/>
          <w:szCs w:val="32"/>
        </w:rPr>
        <w:t>鼓励</w:t>
      </w:r>
      <w:r w:rsidRPr="00126168">
        <w:rPr>
          <w:rFonts w:ascii="仿宋" w:eastAsia="仿宋" w:hAnsi="仿宋" w:hint="eastAsia"/>
          <w:sz w:val="32"/>
          <w:szCs w:val="32"/>
        </w:rPr>
        <w:t>使用绿色环保技术和节能照明设备、节能采暖设备、节水设备等。</w:t>
      </w:r>
    </w:p>
    <w:p w:rsidR="00594876" w:rsidRPr="00126168" w:rsidRDefault="00594876" w:rsidP="00594876">
      <w:pPr>
        <w:ind w:firstLineChars="150" w:firstLine="480"/>
        <w:rPr>
          <w:rFonts w:ascii="仿宋" w:eastAsia="仿宋" w:hAnsi="仿宋"/>
          <w:sz w:val="32"/>
          <w:szCs w:val="32"/>
        </w:rPr>
      </w:pPr>
      <w:r w:rsidRPr="00126168">
        <w:rPr>
          <w:rFonts w:ascii="仿宋" w:eastAsia="仿宋" w:hAnsi="仿宋" w:hint="eastAsia"/>
          <w:sz w:val="32"/>
          <w:szCs w:val="32"/>
        </w:rPr>
        <w:lastRenderedPageBreak/>
        <w:t>3</w:t>
      </w:r>
      <w:r w:rsidR="00126168">
        <w:rPr>
          <w:rFonts w:ascii="仿宋" w:eastAsia="仿宋" w:hAnsi="仿宋" w:hint="eastAsia"/>
          <w:sz w:val="32"/>
          <w:szCs w:val="32"/>
        </w:rPr>
        <w:t>、</w:t>
      </w:r>
      <w:r w:rsidRPr="00126168">
        <w:rPr>
          <w:rFonts w:ascii="仿宋" w:eastAsia="仿宋" w:hAnsi="仿宋" w:hint="eastAsia"/>
          <w:sz w:val="32"/>
          <w:szCs w:val="32"/>
        </w:rPr>
        <w:t>鼓励使用新能源车辆进行农产品运输。</w:t>
      </w:r>
    </w:p>
    <w:p w:rsidR="00402256" w:rsidRDefault="00766198" w:rsidP="00987FBA">
      <w:pPr>
        <w:autoSpaceDE w:val="0"/>
        <w:autoSpaceDN w:val="0"/>
        <w:adjustRightInd w:val="0"/>
        <w:ind w:firstLineChars="200" w:firstLine="640"/>
        <w:jc w:val="left"/>
        <w:rPr>
          <w:rFonts w:ascii="黑体" w:eastAsia="黑体" w:hAnsi="黑体" w:cs="FSJ-PK7482000000b-Identity-H"/>
          <w:kern w:val="0"/>
          <w:sz w:val="32"/>
          <w:szCs w:val="32"/>
        </w:rPr>
      </w:pPr>
      <w:r>
        <w:rPr>
          <w:rFonts w:ascii="黑体" w:eastAsia="黑体" w:hAnsi="黑体" w:cs="FSJ-PK7482000000b-Identity-H" w:hint="eastAsia"/>
          <w:kern w:val="0"/>
          <w:sz w:val="32"/>
          <w:szCs w:val="32"/>
        </w:rPr>
        <w:t>四</w:t>
      </w:r>
      <w:r w:rsidR="00402256" w:rsidRPr="00402256">
        <w:rPr>
          <w:rFonts w:ascii="黑体" w:eastAsia="黑体" w:hAnsi="黑体" w:cs="FSJ-PK7482000000b-Identity-H" w:hint="eastAsia"/>
          <w:kern w:val="0"/>
          <w:sz w:val="32"/>
          <w:szCs w:val="32"/>
        </w:rPr>
        <w:t>、认定</w:t>
      </w:r>
      <w:r w:rsidR="00AC64F1">
        <w:rPr>
          <w:rFonts w:ascii="黑体" w:eastAsia="黑体" w:hAnsi="黑体" w:cs="FSJ-PK7482000000b-Identity-H" w:hint="eastAsia"/>
          <w:kern w:val="0"/>
          <w:sz w:val="32"/>
          <w:szCs w:val="32"/>
        </w:rPr>
        <w:t>规则</w:t>
      </w:r>
    </w:p>
    <w:p w:rsidR="00950FF0" w:rsidRDefault="00766198" w:rsidP="00950FF0">
      <w:pPr>
        <w:ind w:firstLineChars="200" w:firstLine="643"/>
        <w:rPr>
          <w:rFonts w:ascii="仿宋" w:eastAsia="仿宋" w:hAnsi="仿宋" w:hint="eastAsia"/>
          <w:b/>
          <w:sz w:val="32"/>
          <w:szCs w:val="32"/>
        </w:rPr>
      </w:pPr>
      <w:r w:rsidRPr="00950FF0">
        <w:rPr>
          <w:rFonts w:ascii="仿宋" w:eastAsia="仿宋" w:hAnsi="仿宋" w:hint="eastAsia"/>
          <w:b/>
          <w:sz w:val="32"/>
          <w:szCs w:val="32"/>
        </w:rPr>
        <w:t>（</w:t>
      </w:r>
      <w:r w:rsidR="00B649AD" w:rsidRPr="00950FF0">
        <w:rPr>
          <w:rFonts w:ascii="仿宋" w:eastAsia="仿宋" w:hAnsi="仿宋" w:hint="eastAsia"/>
          <w:b/>
          <w:sz w:val="32"/>
          <w:szCs w:val="32"/>
        </w:rPr>
        <w:t>一</w:t>
      </w:r>
      <w:r w:rsidRPr="00950FF0">
        <w:rPr>
          <w:rFonts w:ascii="仿宋" w:eastAsia="仿宋" w:hAnsi="仿宋" w:hint="eastAsia"/>
          <w:b/>
          <w:sz w:val="32"/>
          <w:szCs w:val="32"/>
        </w:rPr>
        <w:t>）</w:t>
      </w:r>
      <w:r w:rsidR="00665A79">
        <w:rPr>
          <w:rFonts w:ascii="仿宋" w:eastAsia="仿宋" w:hAnsi="仿宋" w:hint="eastAsia"/>
          <w:b/>
          <w:sz w:val="32"/>
          <w:szCs w:val="32"/>
        </w:rPr>
        <w:t>时间安排</w:t>
      </w:r>
    </w:p>
    <w:p w:rsidR="00B649AD" w:rsidRPr="00F05200" w:rsidRDefault="00B649AD" w:rsidP="00950FF0">
      <w:pPr>
        <w:ind w:firstLineChars="200" w:firstLine="640"/>
        <w:rPr>
          <w:rFonts w:ascii="仿宋" w:eastAsia="仿宋" w:hAnsi="仿宋"/>
          <w:sz w:val="32"/>
          <w:szCs w:val="32"/>
        </w:rPr>
      </w:pPr>
      <w:r w:rsidRPr="00F05200">
        <w:rPr>
          <w:rFonts w:ascii="仿宋" w:eastAsia="仿宋" w:hAnsi="仿宋" w:hint="eastAsia"/>
          <w:sz w:val="32"/>
          <w:szCs w:val="32"/>
        </w:rPr>
        <w:t>浙江省公益性农产品市场建设已纳入省政府考核目标，</w:t>
      </w:r>
      <w:r w:rsidR="00950FF0">
        <w:rPr>
          <w:rFonts w:ascii="仿宋" w:eastAsia="仿宋" w:hAnsi="仿宋" w:hint="eastAsia"/>
          <w:sz w:val="32"/>
          <w:szCs w:val="32"/>
        </w:rPr>
        <w:t>从2018年</w:t>
      </w:r>
      <w:r w:rsidRPr="00F05200">
        <w:rPr>
          <w:rFonts w:ascii="仿宋" w:eastAsia="仿宋" w:hAnsi="仿宋" w:hint="eastAsia"/>
          <w:sz w:val="32"/>
          <w:szCs w:val="32"/>
        </w:rPr>
        <w:t>至202</w:t>
      </w:r>
      <w:r w:rsidR="00B1133B">
        <w:rPr>
          <w:rFonts w:ascii="仿宋" w:eastAsia="仿宋" w:hAnsi="仿宋" w:hint="eastAsia"/>
          <w:sz w:val="32"/>
          <w:szCs w:val="32"/>
        </w:rPr>
        <w:t>2</w:t>
      </w:r>
      <w:r w:rsidRPr="00F05200">
        <w:rPr>
          <w:rFonts w:ascii="仿宋" w:eastAsia="仿宋" w:hAnsi="仿宋" w:hint="eastAsia"/>
          <w:sz w:val="32"/>
          <w:szCs w:val="32"/>
        </w:rPr>
        <w:t>年</w:t>
      </w:r>
      <w:r w:rsidR="00950FF0">
        <w:rPr>
          <w:rFonts w:ascii="仿宋" w:eastAsia="仿宋" w:hAnsi="仿宋" w:hint="eastAsia"/>
          <w:sz w:val="32"/>
          <w:szCs w:val="32"/>
        </w:rPr>
        <w:t>，</w:t>
      </w:r>
      <w:r w:rsidRPr="00F05200">
        <w:rPr>
          <w:rFonts w:ascii="仿宋" w:eastAsia="仿宋" w:hAnsi="仿宋" w:hint="eastAsia"/>
          <w:sz w:val="32"/>
          <w:szCs w:val="32"/>
        </w:rPr>
        <w:t>认定工作每年</w:t>
      </w:r>
      <w:r w:rsidR="00950FF0">
        <w:rPr>
          <w:rFonts w:ascii="仿宋" w:eastAsia="仿宋" w:hAnsi="仿宋" w:hint="eastAsia"/>
          <w:sz w:val="32"/>
          <w:szCs w:val="32"/>
        </w:rPr>
        <w:t>一次，一般安排在</w:t>
      </w:r>
      <w:r w:rsidRPr="00F05200">
        <w:rPr>
          <w:rFonts w:ascii="仿宋" w:eastAsia="仿宋" w:hAnsi="仿宋" w:hint="eastAsia"/>
          <w:sz w:val="32"/>
          <w:szCs w:val="32"/>
        </w:rPr>
        <w:t>当年10月至12月进行。</w:t>
      </w:r>
    </w:p>
    <w:p w:rsidR="00950FF0" w:rsidRDefault="000A40F8" w:rsidP="00950FF0">
      <w:pPr>
        <w:ind w:firstLineChars="200" w:firstLine="643"/>
        <w:rPr>
          <w:rFonts w:ascii="仿宋" w:eastAsia="仿宋" w:hAnsi="仿宋" w:hint="eastAsia"/>
          <w:b/>
          <w:sz w:val="32"/>
          <w:szCs w:val="32"/>
        </w:rPr>
      </w:pPr>
      <w:r w:rsidRPr="00950FF0">
        <w:rPr>
          <w:rFonts w:ascii="仿宋" w:eastAsia="仿宋" w:hAnsi="仿宋" w:hint="eastAsia"/>
          <w:b/>
          <w:sz w:val="32"/>
          <w:szCs w:val="32"/>
        </w:rPr>
        <w:t>（</w:t>
      </w:r>
      <w:r w:rsidR="00B649AD" w:rsidRPr="00950FF0">
        <w:rPr>
          <w:rFonts w:ascii="仿宋" w:eastAsia="仿宋" w:hAnsi="仿宋" w:hint="eastAsia"/>
          <w:b/>
          <w:sz w:val="32"/>
          <w:szCs w:val="32"/>
        </w:rPr>
        <w:t>二</w:t>
      </w:r>
      <w:r w:rsidR="00766198" w:rsidRPr="00950FF0">
        <w:rPr>
          <w:rFonts w:ascii="仿宋" w:eastAsia="仿宋" w:hAnsi="仿宋" w:hint="eastAsia"/>
          <w:b/>
          <w:sz w:val="32"/>
          <w:szCs w:val="32"/>
        </w:rPr>
        <w:t>）</w:t>
      </w:r>
      <w:r w:rsidR="00950FF0" w:rsidRPr="00950FF0">
        <w:rPr>
          <w:rFonts w:ascii="仿宋" w:eastAsia="仿宋" w:hAnsi="仿宋" w:hint="eastAsia"/>
          <w:b/>
          <w:sz w:val="32"/>
          <w:szCs w:val="32"/>
        </w:rPr>
        <w:t>推荐程序</w:t>
      </w:r>
    </w:p>
    <w:p w:rsidR="00B649AD" w:rsidRPr="00F05200" w:rsidRDefault="00B649AD" w:rsidP="00950FF0">
      <w:pPr>
        <w:ind w:firstLineChars="200" w:firstLine="640"/>
        <w:rPr>
          <w:rFonts w:ascii="仿宋" w:eastAsia="仿宋" w:hAnsi="仿宋"/>
          <w:sz w:val="32"/>
          <w:szCs w:val="32"/>
        </w:rPr>
      </w:pPr>
      <w:r w:rsidRPr="00F05200">
        <w:rPr>
          <w:rFonts w:ascii="仿宋" w:eastAsia="仿宋" w:hAnsi="仿宋" w:hint="eastAsia"/>
          <w:sz w:val="32"/>
          <w:szCs w:val="32"/>
        </w:rPr>
        <w:t>省商务厅发布</w:t>
      </w:r>
      <w:r w:rsidR="00950FF0">
        <w:rPr>
          <w:rFonts w:ascii="仿宋" w:eastAsia="仿宋" w:hAnsi="仿宋" w:hint="eastAsia"/>
          <w:sz w:val="32"/>
          <w:szCs w:val="32"/>
        </w:rPr>
        <w:t>认定</w:t>
      </w:r>
      <w:r w:rsidRPr="00F05200">
        <w:rPr>
          <w:rFonts w:ascii="仿宋" w:eastAsia="仿宋" w:hAnsi="仿宋" w:hint="eastAsia"/>
          <w:sz w:val="32"/>
          <w:szCs w:val="32"/>
        </w:rPr>
        <w:t>通知;县级商务部门对照相关标准，组织和指导本地区符合条件的农产品市场主体</w:t>
      </w:r>
      <w:r w:rsidR="00950FF0">
        <w:rPr>
          <w:rFonts w:ascii="仿宋" w:eastAsia="仿宋" w:hAnsi="仿宋" w:hint="eastAsia"/>
          <w:sz w:val="32"/>
          <w:szCs w:val="32"/>
        </w:rPr>
        <w:t>开展</w:t>
      </w:r>
      <w:r w:rsidRPr="00F05200">
        <w:rPr>
          <w:rFonts w:ascii="仿宋" w:eastAsia="仿宋" w:hAnsi="仿宋" w:hint="eastAsia"/>
          <w:sz w:val="32"/>
          <w:szCs w:val="32"/>
        </w:rPr>
        <w:t>申报</w:t>
      </w:r>
      <w:r w:rsidR="00950FF0">
        <w:rPr>
          <w:rFonts w:ascii="仿宋" w:eastAsia="仿宋" w:hAnsi="仿宋" w:hint="eastAsia"/>
          <w:sz w:val="32"/>
          <w:szCs w:val="32"/>
        </w:rPr>
        <w:t>；由</w:t>
      </w:r>
      <w:r w:rsidRPr="00F05200">
        <w:rPr>
          <w:rFonts w:ascii="仿宋" w:eastAsia="仿宋" w:hAnsi="仿宋" w:hint="eastAsia"/>
          <w:sz w:val="32"/>
          <w:szCs w:val="32"/>
        </w:rPr>
        <w:t>市级商务部门汇总</w:t>
      </w:r>
      <w:r w:rsidR="005025E5">
        <w:rPr>
          <w:rFonts w:ascii="仿宋" w:eastAsia="仿宋" w:hAnsi="仿宋" w:hint="eastAsia"/>
          <w:sz w:val="32"/>
          <w:szCs w:val="32"/>
        </w:rPr>
        <w:t>审核</w:t>
      </w:r>
      <w:r w:rsidRPr="00F05200">
        <w:rPr>
          <w:rFonts w:ascii="仿宋" w:eastAsia="仿宋" w:hAnsi="仿宋" w:hint="eastAsia"/>
          <w:sz w:val="32"/>
          <w:szCs w:val="32"/>
        </w:rPr>
        <w:t>后</w:t>
      </w:r>
      <w:r w:rsidR="00950FF0">
        <w:rPr>
          <w:rFonts w:ascii="仿宋" w:eastAsia="仿宋" w:hAnsi="仿宋" w:hint="eastAsia"/>
          <w:sz w:val="32"/>
          <w:szCs w:val="32"/>
        </w:rPr>
        <w:t>，</w:t>
      </w:r>
      <w:r w:rsidRPr="00F05200">
        <w:rPr>
          <w:rFonts w:ascii="仿宋" w:eastAsia="仿宋" w:hAnsi="仿宋" w:hint="eastAsia"/>
          <w:sz w:val="32"/>
          <w:szCs w:val="32"/>
        </w:rPr>
        <w:t>择优推荐报送省商务厅。</w:t>
      </w:r>
    </w:p>
    <w:p w:rsidR="00B649AD" w:rsidRPr="00F05200" w:rsidRDefault="00766198" w:rsidP="00950FF0">
      <w:pPr>
        <w:ind w:firstLineChars="200" w:firstLine="643"/>
        <w:rPr>
          <w:rFonts w:ascii="仿宋" w:eastAsia="仿宋" w:hAnsi="仿宋"/>
          <w:sz w:val="32"/>
          <w:szCs w:val="32"/>
        </w:rPr>
      </w:pPr>
      <w:r w:rsidRPr="00950FF0">
        <w:rPr>
          <w:rFonts w:ascii="仿宋" w:eastAsia="仿宋" w:hAnsi="仿宋" w:hint="eastAsia"/>
          <w:b/>
          <w:sz w:val="32"/>
          <w:szCs w:val="32"/>
        </w:rPr>
        <w:t>（</w:t>
      </w:r>
      <w:r w:rsidR="00B649AD" w:rsidRPr="00950FF0">
        <w:rPr>
          <w:rFonts w:ascii="仿宋" w:eastAsia="仿宋" w:hAnsi="仿宋" w:hint="eastAsia"/>
          <w:b/>
          <w:sz w:val="32"/>
          <w:szCs w:val="32"/>
        </w:rPr>
        <w:t>三</w:t>
      </w:r>
      <w:r w:rsidRPr="00950FF0">
        <w:rPr>
          <w:rFonts w:ascii="仿宋" w:eastAsia="仿宋" w:hAnsi="仿宋" w:hint="eastAsia"/>
          <w:b/>
          <w:sz w:val="32"/>
          <w:szCs w:val="32"/>
        </w:rPr>
        <w:t>）</w:t>
      </w:r>
      <w:r w:rsidR="00B649AD" w:rsidRPr="00950FF0">
        <w:rPr>
          <w:rFonts w:ascii="仿宋" w:eastAsia="仿宋" w:hAnsi="仿宋" w:hint="eastAsia"/>
          <w:b/>
          <w:sz w:val="32"/>
          <w:szCs w:val="32"/>
        </w:rPr>
        <w:t>申报材料</w:t>
      </w:r>
    </w:p>
    <w:p w:rsidR="00B649AD" w:rsidRPr="00F05200" w:rsidRDefault="00B649AD" w:rsidP="00F05200">
      <w:pPr>
        <w:ind w:firstLineChars="200" w:firstLine="640"/>
        <w:rPr>
          <w:rFonts w:ascii="仿宋" w:eastAsia="仿宋" w:hAnsi="仿宋"/>
          <w:sz w:val="32"/>
          <w:szCs w:val="32"/>
        </w:rPr>
      </w:pPr>
      <w:r w:rsidRPr="00F05200">
        <w:rPr>
          <w:rFonts w:ascii="仿宋" w:eastAsia="仿宋" w:hAnsi="仿宋" w:hint="eastAsia"/>
          <w:sz w:val="32"/>
          <w:szCs w:val="32"/>
        </w:rPr>
        <w:t>1、浙江省</w:t>
      </w:r>
      <w:r w:rsidR="00950FF0" w:rsidRPr="00F05200">
        <w:rPr>
          <w:rFonts w:ascii="仿宋" w:eastAsia="仿宋" w:hAnsi="仿宋" w:hint="eastAsia"/>
          <w:sz w:val="32"/>
          <w:szCs w:val="32"/>
        </w:rPr>
        <w:t>公益性</w:t>
      </w:r>
      <w:r w:rsidRPr="00F05200">
        <w:rPr>
          <w:rFonts w:ascii="仿宋" w:eastAsia="仿宋" w:hAnsi="仿宋" w:hint="eastAsia"/>
          <w:sz w:val="32"/>
          <w:szCs w:val="32"/>
        </w:rPr>
        <w:t>农产品市场</w:t>
      </w:r>
      <w:r w:rsidR="009A62CC">
        <w:rPr>
          <w:rFonts w:ascii="仿宋" w:eastAsia="仿宋" w:hAnsi="仿宋" w:hint="eastAsia"/>
          <w:sz w:val="32"/>
          <w:szCs w:val="32"/>
        </w:rPr>
        <w:t>推荐</w:t>
      </w:r>
      <w:r w:rsidRPr="00F05200">
        <w:rPr>
          <w:rFonts w:ascii="仿宋" w:eastAsia="仿宋" w:hAnsi="仿宋" w:hint="eastAsia"/>
          <w:sz w:val="32"/>
          <w:szCs w:val="32"/>
        </w:rPr>
        <w:t>表</w:t>
      </w:r>
      <w:r w:rsidR="00950FF0">
        <w:rPr>
          <w:rFonts w:ascii="仿宋" w:eastAsia="仿宋" w:hAnsi="仿宋" w:hint="eastAsia"/>
          <w:sz w:val="32"/>
          <w:szCs w:val="32"/>
        </w:rPr>
        <w:t>（附件1、2）</w:t>
      </w:r>
      <w:r w:rsidRPr="00F05200">
        <w:rPr>
          <w:rFonts w:ascii="仿宋" w:eastAsia="仿宋" w:hAnsi="仿宋" w:hint="eastAsia"/>
          <w:sz w:val="32"/>
          <w:szCs w:val="32"/>
        </w:rPr>
        <w:t>;</w:t>
      </w:r>
    </w:p>
    <w:p w:rsidR="00B649AD" w:rsidRPr="00F05200" w:rsidRDefault="00B649AD" w:rsidP="00F05200">
      <w:pPr>
        <w:ind w:firstLineChars="200" w:firstLine="640"/>
        <w:rPr>
          <w:rFonts w:ascii="仿宋" w:eastAsia="仿宋" w:hAnsi="仿宋"/>
          <w:sz w:val="32"/>
          <w:szCs w:val="32"/>
        </w:rPr>
      </w:pPr>
      <w:r w:rsidRPr="00F05200">
        <w:rPr>
          <w:rFonts w:ascii="仿宋" w:eastAsia="仿宋" w:hAnsi="仿宋" w:hint="eastAsia"/>
          <w:sz w:val="32"/>
          <w:szCs w:val="32"/>
        </w:rPr>
        <w:t>2、申报市场基本情况及开展公益性运营情况介绍;</w:t>
      </w:r>
    </w:p>
    <w:p w:rsidR="00B649AD" w:rsidRPr="00F05200" w:rsidRDefault="00B649AD" w:rsidP="00F05200">
      <w:pPr>
        <w:ind w:firstLineChars="200" w:firstLine="640"/>
        <w:rPr>
          <w:rFonts w:ascii="仿宋" w:eastAsia="仿宋" w:hAnsi="仿宋"/>
          <w:sz w:val="32"/>
          <w:szCs w:val="32"/>
        </w:rPr>
      </w:pPr>
      <w:r w:rsidRPr="00F05200">
        <w:rPr>
          <w:rFonts w:ascii="仿宋" w:eastAsia="仿宋" w:hAnsi="仿宋" w:hint="eastAsia"/>
          <w:sz w:val="32"/>
          <w:szCs w:val="32"/>
        </w:rPr>
        <w:t>3、公益性相关制度、协议</w:t>
      </w:r>
      <w:r w:rsidR="009A62CC">
        <w:rPr>
          <w:rFonts w:ascii="仿宋" w:eastAsia="仿宋" w:hAnsi="仿宋" w:hint="eastAsia"/>
          <w:sz w:val="32"/>
          <w:szCs w:val="32"/>
        </w:rPr>
        <w:t>等</w:t>
      </w:r>
      <w:r w:rsidRPr="00F05200">
        <w:rPr>
          <w:rFonts w:ascii="仿宋" w:eastAsia="仿宋" w:hAnsi="仿宋" w:hint="eastAsia"/>
          <w:sz w:val="32"/>
          <w:szCs w:val="32"/>
        </w:rPr>
        <w:t>材料;</w:t>
      </w:r>
    </w:p>
    <w:p w:rsidR="00B649AD" w:rsidRPr="00F05200" w:rsidRDefault="00B649AD" w:rsidP="00F05200">
      <w:pPr>
        <w:ind w:firstLineChars="200" w:firstLine="640"/>
        <w:rPr>
          <w:rFonts w:ascii="仿宋" w:eastAsia="仿宋" w:hAnsi="仿宋"/>
          <w:sz w:val="32"/>
          <w:szCs w:val="32"/>
        </w:rPr>
      </w:pPr>
      <w:r w:rsidRPr="00F05200">
        <w:rPr>
          <w:rFonts w:ascii="仿宋" w:eastAsia="仿宋" w:hAnsi="仿宋" w:hint="eastAsia"/>
          <w:sz w:val="32"/>
          <w:szCs w:val="32"/>
        </w:rPr>
        <w:t>4、公益性案例1-5个。</w:t>
      </w:r>
    </w:p>
    <w:p w:rsidR="00950FF0" w:rsidRDefault="00766198" w:rsidP="00950FF0">
      <w:pPr>
        <w:ind w:firstLineChars="200" w:firstLine="643"/>
        <w:rPr>
          <w:rFonts w:ascii="仿宋" w:eastAsia="仿宋" w:hAnsi="仿宋" w:hint="eastAsia"/>
          <w:sz w:val="32"/>
          <w:szCs w:val="32"/>
        </w:rPr>
      </w:pPr>
      <w:r w:rsidRPr="00950FF0">
        <w:rPr>
          <w:rFonts w:ascii="仿宋" w:eastAsia="仿宋" w:hAnsi="仿宋" w:hint="eastAsia"/>
          <w:b/>
          <w:sz w:val="32"/>
          <w:szCs w:val="32"/>
        </w:rPr>
        <w:t>（四）</w:t>
      </w:r>
      <w:r w:rsidR="00950FF0" w:rsidRPr="00950FF0">
        <w:rPr>
          <w:rFonts w:ascii="仿宋" w:eastAsia="仿宋" w:hAnsi="仿宋" w:hint="eastAsia"/>
          <w:b/>
          <w:sz w:val="32"/>
          <w:szCs w:val="32"/>
        </w:rPr>
        <w:t>认定程序</w:t>
      </w:r>
    </w:p>
    <w:p w:rsidR="00B649AD" w:rsidRPr="00F05200" w:rsidRDefault="00950FF0" w:rsidP="00950FF0">
      <w:pPr>
        <w:ind w:firstLineChars="200" w:firstLine="640"/>
        <w:rPr>
          <w:rFonts w:ascii="仿宋" w:eastAsia="仿宋" w:hAnsi="仿宋"/>
          <w:sz w:val="32"/>
          <w:szCs w:val="32"/>
        </w:rPr>
      </w:pPr>
      <w:r>
        <w:rPr>
          <w:rFonts w:ascii="仿宋" w:eastAsia="仿宋" w:hAnsi="仿宋" w:hint="eastAsia"/>
          <w:sz w:val="32"/>
          <w:szCs w:val="32"/>
        </w:rPr>
        <w:t>1、</w:t>
      </w:r>
      <w:r w:rsidR="00B649AD" w:rsidRPr="00F05200">
        <w:rPr>
          <w:rFonts w:ascii="仿宋" w:eastAsia="仿宋" w:hAnsi="仿宋" w:hint="eastAsia"/>
          <w:sz w:val="32"/>
          <w:szCs w:val="32"/>
        </w:rPr>
        <w:t>省商务厅组织专家组采取书面审核和实地</w:t>
      </w:r>
      <w:r w:rsidR="00CB25D8">
        <w:rPr>
          <w:rFonts w:ascii="仿宋" w:eastAsia="仿宋" w:hAnsi="仿宋" w:hint="eastAsia"/>
          <w:sz w:val="32"/>
          <w:szCs w:val="32"/>
        </w:rPr>
        <w:t>抽查</w:t>
      </w:r>
      <w:r w:rsidR="00B649AD" w:rsidRPr="00F05200">
        <w:rPr>
          <w:rFonts w:ascii="仿宋" w:eastAsia="仿宋" w:hAnsi="仿宋" w:hint="eastAsia"/>
          <w:sz w:val="32"/>
          <w:szCs w:val="32"/>
        </w:rPr>
        <w:t>的方式，对有关申报对象进行评审。</w:t>
      </w:r>
    </w:p>
    <w:p w:rsidR="00950FF0" w:rsidRDefault="00950FF0" w:rsidP="00F05200">
      <w:pPr>
        <w:ind w:firstLineChars="200" w:firstLine="640"/>
        <w:rPr>
          <w:rFonts w:ascii="仿宋" w:eastAsia="仿宋" w:hAnsi="仿宋" w:hint="eastAsia"/>
          <w:sz w:val="32"/>
          <w:szCs w:val="32"/>
        </w:rPr>
      </w:pPr>
      <w:r>
        <w:rPr>
          <w:rFonts w:ascii="仿宋" w:eastAsia="仿宋" w:hAnsi="仿宋" w:hint="eastAsia"/>
          <w:sz w:val="32"/>
          <w:szCs w:val="32"/>
        </w:rPr>
        <w:t>2、</w:t>
      </w:r>
      <w:r w:rsidR="00B649AD" w:rsidRPr="00F05200">
        <w:rPr>
          <w:rFonts w:ascii="仿宋" w:eastAsia="仿宋" w:hAnsi="仿宋" w:hint="eastAsia"/>
          <w:sz w:val="32"/>
          <w:szCs w:val="32"/>
        </w:rPr>
        <w:t>省商务厅根据专家组评审意见，</w:t>
      </w:r>
      <w:proofErr w:type="gramStart"/>
      <w:r w:rsidR="00B649AD" w:rsidRPr="00F05200">
        <w:rPr>
          <w:rFonts w:ascii="仿宋" w:eastAsia="仿宋" w:hAnsi="仿宋" w:hint="eastAsia"/>
          <w:sz w:val="32"/>
          <w:szCs w:val="32"/>
        </w:rPr>
        <w:t>提出省</w:t>
      </w:r>
      <w:proofErr w:type="gramEnd"/>
      <w:r w:rsidR="00B649AD" w:rsidRPr="00F05200">
        <w:rPr>
          <w:rFonts w:ascii="仿宋" w:eastAsia="仿宋" w:hAnsi="仿宋" w:hint="eastAsia"/>
          <w:sz w:val="32"/>
          <w:szCs w:val="32"/>
        </w:rPr>
        <w:t>公益性农产品市场候选名单，在省商务厅网站上予以公示。</w:t>
      </w:r>
    </w:p>
    <w:p w:rsidR="00B649AD" w:rsidRPr="00F05200" w:rsidRDefault="00950FF0" w:rsidP="00F05200">
      <w:pPr>
        <w:ind w:firstLineChars="200" w:firstLine="640"/>
        <w:rPr>
          <w:rFonts w:ascii="仿宋" w:eastAsia="仿宋" w:hAnsi="仿宋"/>
          <w:sz w:val="32"/>
          <w:szCs w:val="32"/>
        </w:rPr>
      </w:pPr>
      <w:r>
        <w:rPr>
          <w:rFonts w:ascii="仿宋" w:eastAsia="仿宋" w:hAnsi="仿宋" w:hint="eastAsia"/>
          <w:sz w:val="32"/>
          <w:szCs w:val="32"/>
        </w:rPr>
        <w:t>3、</w:t>
      </w:r>
      <w:r w:rsidR="00B649AD" w:rsidRPr="00F05200">
        <w:rPr>
          <w:rFonts w:ascii="仿宋" w:eastAsia="仿宋" w:hAnsi="仿宋" w:hint="eastAsia"/>
          <w:sz w:val="32"/>
          <w:szCs w:val="32"/>
        </w:rPr>
        <w:t>公示期满，无异议的，省商务厅发文认定"浙江省公益性农产品批发市场"或"浙江省公益性农产品零售市场"。</w:t>
      </w:r>
    </w:p>
    <w:p w:rsidR="00665A79" w:rsidRPr="00665A79" w:rsidRDefault="00665A79" w:rsidP="00665A79">
      <w:pPr>
        <w:ind w:firstLineChars="200" w:firstLine="643"/>
        <w:rPr>
          <w:rFonts w:ascii="仿宋" w:eastAsia="仿宋" w:hAnsi="仿宋" w:hint="eastAsia"/>
          <w:b/>
          <w:sz w:val="32"/>
          <w:szCs w:val="32"/>
        </w:rPr>
      </w:pPr>
      <w:r w:rsidRPr="00665A79">
        <w:rPr>
          <w:rFonts w:ascii="仿宋" w:eastAsia="仿宋" w:hAnsi="仿宋" w:hint="eastAsia"/>
          <w:b/>
          <w:sz w:val="32"/>
          <w:szCs w:val="32"/>
        </w:rPr>
        <w:lastRenderedPageBreak/>
        <w:t>（五</w:t>
      </w:r>
      <w:r w:rsidR="00766198" w:rsidRPr="00665A79">
        <w:rPr>
          <w:rFonts w:ascii="仿宋" w:eastAsia="仿宋" w:hAnsi="仿宋" w:hint="eastAsia"/>
          <w:b/>
          <w:sz w:val="32"/>
          <w:szCs w:val="32"/>
        </w:rPr>
        <w:t>）</w:t>
      </w:r>
      <w:r w:rsidR="00AC64F1">
        <w:rPr>
          <w:rFonts w:ascii="仿宋" w:eastAsia="仿宋" w:hAnsi="仿宋" w:hint="eastAsia"/>
          <w:b/>
          <w:sz w:val="32"/>
          <w:szCs w:val="32"/>
        </w:rPr>
        <w:t>其他事项</w:t>
      </w:r>
    </w:p>
    <w:p w:rsidR="00B5732B" w:rsidRPr="00F05200" w:rsidRDefault="00AC64F1" w:rsidP="00F05200">
      <w:pPr>
        <w:ind w:firstLineChars="200" w:firstLine="640"/>
        <w:rPr>
          <w:rFonts w:ascii="仿宋" w:eastAsia="仿宋" w:hAnsi="仿宋"/>
          <w:sz w:val="32"/>
          <w:szCs w:val="32"/>
        </w:rPr>
      </w:pPr>
      <w:r>
        <w:rPr>
          <w:rFonts w:ascii="仿宋" w:eastAsia="仿宋" w:hAnsi="仿宋" w:hint="eastAsia"/>
          <w:sz w:val="32"/>
          <w:szCs w:val="32"/>
        </w:rPr>
        <w:t>1、</w:t>
      </w:r>
      <w:r w:rsidR="00766198" w:rsidRPr="00F05200">
        <w:rPr>
          <w:rFonts w:ascii="仿宋" w:eastAsia="仿宋" w:hAnsi="仿宋" w:hint="eastAsia"/>
          <w:sz w:val="32"/>
          <w:szCs w:val="32"/>
        </w:rPr>
        <w:t>通过国家级公益性农产品示范市场认定及评估的，同时认定为省级公益性农产品市场。</w:t>
      </w:r>
    </w:p>
    <w:p w:rsidR="00402256" w:rsidRDefault="00AC64F1" w:rsidP="00F05200">
      <w:pPr>
        <w:ind w:firstLineChars="200" w:firstLine="640"/>
        <w:rPr>
          <w:rFonts w:ascii="仿宋" w:eastAsia="仿宋" w:hAnsi="仿宋"/>
          <w:sz w:val="32"/>
          <w:szCs w:val="32"/>
        </w:rPr>
      </w:pPr>
      <w:r>
        <w:rPr>
          <w:rFonts w:ascii="仿宋" w:eastAsia="仿宋" w:hAnsi="仿宋" w:hint="eastAsia"/>
          <w:sz w:val="32"/>
          <w:szCs w:val="32"/>
        </w:rPr>
        <w:t>2、</w:t>
      </w:r>
      <w:r w:rsidR="00B649AD" w:rsidRPr="00F05200">
        <w:rPr>
          <w:rFonts w:ascii="仿宋" w:eastAsia="仿宋" w:hAnsi="仿宋" w:hint="eastAsia"/>
          <w:sz w:val="32"/>
          <w:szCs w:val="32"/>
        </w:rPr>
        <w:t>省商务厅每年对被认定的市场进行一次总结评估</w:t>
      </w:r>
      <w:r>
        <w:rPr>
          <w:rFonts w:ascii="仿宋" w:eastAsia="仿宋" w:hAnsi="仿宋" w:hint="eastAsia"/>
          <w:sz w:val="32"/>
          <w:szCs w:val="32"/>
        </w:rPr>
        <w:t>（附件3、4）</w:t>
      </w:r>
      <w:r w:rsidR="00B649AD" w:rsidRPr="00F05200">
        <w:rPr>
          <w:rFonts w:ascii="仿宋" w:eastAsia="仿宋" w:hAnsi="仿宋" w:hint="eastAsia"/>
          <w:sz w:val="32"/>
          <w:szCs w:val="32"/>
        </w:rPr>
        <w:t>，与认定工作同时进行</w:t>
      </w:r>
      <w:r>
        <w:rPr>
          <w:rFonts w:ascii="仿宋" w:eastAsia="仿宋" w:hAnsi="仿宋" w:hint="eastAsia"/>
          <w:sz w:val="32"/>
          <w:szCs w:val="32"/>
        </w:rPr>
        <w:t>，</w:t>
      </w:r>
      <w:r w:rsidR="00B649AD" w:rsidRPr="00F05200">
        <w:rPr>
          <w:rFonts w:ascii="仿宋" w:eastAsia="仿宋" w:hAnsi="仿宋" w:hint="eastAsia"/>
          <w:sz w:val="32"/>
          <w:szCs w:val="32"/>
        </w:rPr>
        <w:t>评估不合格市场主体将取消</w:t>
      </w:r>
      <w:r w:rsidR="00766198" w:rsidRPr="00F05200">
        <w:rPr>
          <w:rFonts w:ascii="仿宋" w:eastAsia="仿宋" w:hAnsi="仿宋" w:hint="eastAsia"/>
          <w:sz w:val="32"/>
          <w:szCs w:val="32"/>
        </w:rPr>
        <w:t>其</w:t>
      </w:r>
      <w:r w:rsidR="00B649AD" w:rsidRPr="00F05200">
        <w:rPr>
          <w:rFonts w:ascii="仿宋" w:eastAsia="仿宋" w:hAnsi="仿宋" w:hint="eastAsia"/>
          <w:sz w:val="32"/>
          <w:szCs w:val="32"/>
        </w:rPr>
        <w:t>称号。</w:t>
      </w:r>
    </w:p>
    <w:p w:rsidR="000349DC" w:rsidRDefault="000349DC" w:rsidP="000349DC">
      <w:pPr>
        <w:rPr>
          <w:rFonts w:ascii="仿宋" w:eastAsia="仿宋" w:hAnsi="仿宋"/>
          <w:sz w:val="32"/>
          <w:szCs w:val="32"/>
        </w:rPr>
      </w:pPr>
    </w:p>
    <w:p w:rsidR="000349DC" w:rsidRDefault="000349DC" w:rsidP="000349DC">
      <w:pPr>
        <w:rPr>
          <w:rFonts w:ascii="仿宋" w:eastAsia="仿宋" w:hAnsi="仿宋" w:hint="eastAsia"/>
          <w:sz w:val="32"/>
          <w:szCs w:val="32"/>
        </w:rPr>
      </w:pPr>
    </w:p>
    <w:p w:rsidR="00852B25" w:rsidRDefault="00852B25" w:rsidP="000349DC">
      <w:pPr>
        <w:rPr>
          <w:rFonts w:ascii="仿宋" w:eastAsia="仿宋" w:hAnsi="仿宋" w:hint="eastAsia"/>
          <w:sz w:val="32"/>
          <w:szCs w:val="32"/>
        </w:rPr>
      </w:pPr>
    </w:p>
    <w:p w:rsidR="00852B25" w:rsidRDefault="00852B25" w:rsidP="000349DC">
      <w:pPr>
        <w:rPr>
          <w:rFonts w:ascii="仿宋" w:eastAsia="仿宋" w:hAnsi="仿宋" w:hint="eastAsia"/>
          <w:sz w:val="32"/>
          <w:szCs w:val="32"/>
        </w:rPr>
      </w:pPr>
    </w:p>
    <w:p w:rsidR="00852B25" w:rsidRDefault="00852B25" w:rsidP="000349DC">
      <w:pPr>
        <w:rPr>
          <w:rFonts w:ascii="仿宋" w:eastAsia="仿宋" w:hAnsi="仿宋" w:hint="eastAsia"/>
          <w:sz w:val="32"/>
          <w:szCs w:val="32"/>
        </w:rPr>
      </w:pPr>
    </w:p>
    <w:p w:rsidR="00852B25" w:rsidRDefault="00852B25" w:rsidP="000349DC">
      <w:pPr>
        <w:rPr>
          <w:rFonts w:ascii="仿宋" w:eastAsia="仿宋" w:hAnsi="仿宋" w:hint="eastAsia"/>
          <w:sz w:val="32"/>
          <w:szCs w:val="32"/>
        </w:rPr>
      </w:pPr>
    </w:p>
    <w:p w:rsidR="00852B25" w:rsidRDefault="00852B25" w:rsidP="000349DC">
      <w:pPr>
        <w:rPr>
          <w:rFonts w:ascii="仿宋" w:eastAsia="仿宋" w:hAnsi="仿宋" w:hint="eastAsia"/>
          <w:sz w:val="32"/>
          <w:szCs w:val="32"/>
        </w:rPr>
      </w:pPr>
    </w:p>
    <w:p w:rsidR="00852B25" w:rsidRDefault="00852B25" w:rsidP="000349DC">
      <w:pPr>
        <w:rPr>
          <w:rFonts w:ascii="仿宋" w:eastAsia="仿宋" w:hAnsi="仿宋" w:hint="eastAsia"/>
          <w:sz w:val="32"/>
          <w:szCs w:val="32"/>
        </w:rPr>
      </w:pPr>
    </w:p>
    <w:p w:rsidR="00852B25" w:rsidRDefault="00852B25" w:rsidP="000349DC">
      <w:pPr>
        <w:rPr>
          <w:rFonts w:ascii="仿宋" w:eastAsia="仿宋" w:hAnsi="仿宋" w:hint="eastAsia"/>
          <w:sz w:val="32"/>
          <w:szCs w:val="32"/>
        </w:rPr>
      </w:pPr>
    </w:p>
    <w:p w:rsidR="00852B25" w:rsidRDefault="00852B25" w:rsidP="000349DC">
      <w:pPr>
        <w:rPr>
          <w:rFonts w:ascii="仿宋" w:eastAsia="仿宋" w:hAnsi="仿宋" w:hint="eastAsia"/>
          <w:sz w:val="32"/>
          <w:szCs w:val="32"/>
        </w:rPr>
      </w:pPr>
    </w:p>
    <w:p w:rsidR="00852B25" w:rsidRDefault="00852B25" w:rsidP="000349DC">
      <w:pPr>
        <w:rPr>
          <w:rFonts w:ascii="仿宋" w:eastAsia="仿宋" w:hAnsi="仿宋" w:hint="eastAsia"/>
          <w:sz w:val="32"/>
          <w:szCs w:val="32"/>
        </w:rPr>
      </w:pPr>
    </w:p>
    <w:p w:rsidR="00852B25" w:rsidRDefault="00852B25" w:rsidP="000349DC">
      <w:pPr>
        <w:rPr>
          <w:rFonts w:ascii="仿宋" w:eastAsia="仿宋" w:hAnsi="仿宋"/>
          <w:sz w:val="32"/>
          <w:szCs w:val="32"/>
        </w:rPr>
      </w:pPr>
      <w:bookmarkStart w:id="0" w:name="_GoBack"/>
      <w:bookmarkEnd w:id="0"/>
    </w:p>
    <w:p w:rsidR="00B837E6" w:rsidRDefault="00B837E6" w:rsidP="000349DC">
      <w:pPr>
        <w:rPr>
          <w:rFonts w:ascii="仿宋" w:eastAsia="仿宋" w:hAnsi="仿宋"/>
          <w:sz w:val="32"/>
          <w:szCs w:val="32"/>
        </w:rPr>
      </w:pPr>
    </w:p>
    <w:p w:rsidR="00CB25D8" w:rsidRDefault="00CB25D8" w:rsidP="001871C2">
      <w:pPr>
        <w:rPr>
          <w:rFonts w:ascii="黑体" w:eastAsia="黑体"/>
          <w:sz w:val="32"/>
        </w:rPr>
      </w:pPr>
    </w:p>
    <w:p w:rsidR="00CB25D8" w:rsidRDefault="00CB25D8" w:rsidP="001871C2">
      <w:pPr>
        <w:rPr>
          <w:rFonts w:ascii="黑体" w:eastAsia="黑体"/>
          <w:sz w:val="32"/>
        </w:rPr>
      </w:pPr>
    </w:p>
    <w:p w:rsidR="00CB25D8" w:rsidRDefault="00CB25D8" w:rsidP="001871C2">
      <w:pPr>
        <w:rPr>
          <w:rFonts w:ascii="黑体" w:eastAsia="黑体"/>
          <w:sz w:val="32"/>
        </w:rPr>
      </w:pPr>
    </w:p>
    <w:p w:rsidR="001871C2" w:rsidRPr="001871C2" w:rsidRDefault="001871C2" w:rsidP="001871C2">
      <w:pPr>
        <w:rPr>
          <w:rFonts w:ascii="黑体" w:eastAsia="黑体"/>
          <w:sz w:val="32"/>
        </w:rPr>
      </w:pPr>
      <w:r w:rsidRPr="001871C2">
        <w:rPr>
          <w:rFonts w:ascii="黑体" w:eastAsia="黑体" w:hint="eastAsia"/>
          <w:sz w:val="32"/>
        </w:rPr>
        <w:lastRenderedPageBreak/>
        <w:t>附件1</w:t>
      </w:r>
    </w:p>
    <w:p w:rsidR="00CB25D8" w:rsidRPr="000349DC" w:rsidRDefault="00CB25D8" w:rsidP="00CB25D8">
      <w:pPr>
        <w:spacing w:afterLines="50" w:after="156"/>
        <w:jc w:val="center"/>
        <w:rPr>
          <w:rFonts w:asciiTheme="minorEastAsia" w:hAnsiTheme="minorEastAsia"/>
          <w:b/>
          <w:sz w:val="36"/>
        </w:rPr>
      </w:pPr>
      <w:r>
        <w:rPr>
          <w:rFonts w:asciiTheme="minorEastAsia" w:hAnsiTheme="minorEastAsia" w:hint="eastAsia"/>
          <w:b/>
          <w:sz w:val="36"/>
        </w:rPr>
        <w:t>浙江省</w:t>
      </w:r>
      <w:r w:rsidRPr="000349DC">
        <w:rPr>
          <w:rFonts w:asciiTheme="minorEastAsia" w:hAnsiTheme="minorEastAsia" w:hint="eastAsia"/>
          <w:b/>
          <w:sz w:val="36"/>
        </w:rPr>
        <w:t>公益性农产品</w:t>
      </w:r>
      <w:r>
        <w:rPr>
          <w:rFonts w:asciiTheme="minorEastAsia" w:hAnsiTheme="minorEastAsia" w:hint="eastAsia"/>
          <w:b/>
          <w:sz w:val="36"/>
        </w:rPr>
        <w:t>批发</w:t>
      </w:r>
      <w:r w:rsidRPr="000349DC">
        <w:rPr>
          <w:rFonts w:asciiTheme="minorEastAsia" w:hAnsiTheme="minorEastAsia" w:hint="eastAsia"/>
          <w:b/>
          <w:sz w:val="36"/>
        </w:rPr>
        <w:t>市场推荐表</w:t>
      </w:r>
    </w:p>
    <w:tbl>
      <w:tblPr>
        <w:tblW w:w="985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486"/>
        <w:gridCol w:w="2550"/>
        <w:gridCol w:w="1996"/>
        <w:gridCol w:w="2822"/>
      </w:tblGrid>
      <w:tr w:rsidR="00CB25D8" w:rsidRPr="000349DC" w:rsidTr="008D330F">
        <w:trPr>
          <w:trHeight w:val="397"/>
          <w:jc w:val="center"/>
        </w:trPr>
        <w:tc>
          <w:tcPr>
            <w:tcW w:w="248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市场名称</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p>
        </w:tc>
      </w:tr>
      <w:tr w:rsidR="00CB25D8" w:rsidRPr="000349DC" w:rsidTr="008D330F">
        <w:trPr>
          <w:trHeight w:val="397"/>
          <w:jc w:val="center"/>
        </w:trPr>
        <w:tc>
          <w:tcPr>
            <w:tcW w:w="248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占地面积（亩）</w:t>
            </w:r>
          </w:p>
        </w:tc>
        <w:tc>
          <w:tcPr>
            <w:tcW w:w="2550"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Pr>
                <w:rFonts w:asciiTheme="minorEastAsia" w:hAnsiTheme="minorEastAsia" w:hint="eastAsia"/>
                <w:sz w:val="18"/>
                <w:szCs w:val="18"/>
              </w:rPr>
              <w:t>上一</w:t>
            </w:r>
            <w:r w:rsidRPr="000349DC">
              <w:rPr>
                <w:rFonts w:asciiTheme="minorEastAsia" w:hAnsiTheme="minorEastAsia" w:hint="eastAsia"/>
                <w:sz w:val="18"/>
                <w:szCs w:val="18"/>
              </w:rPr>
              <w:t>年成交额（亿元）</w:t>
            </w:r>
          </w:p>
        </w:tc>
        <w:tc>
          <w:tcPr>
            <w:tcW w:w="2822"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p>
        </w:tc>
      </w:tr>
      <w:tr w:rsidR="00CB25D8" w:rsidRPr="000349DC" w:rsidTr="008D330F">
        <w:trPr>
          <w:trHeight w:val="397"/>
          <w:jc w:val="center"/>
        </w:trPr>
        <w:tc>
          <w:tcPr>
            <w:tcW w:w="248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Pr>
                <w:rFonts w:asciiTheme="minorEastAsia" w:hAnsiTheme="minorEastAsia" w:hint="eastAsia"/>
                <w:sz w:val="18"/>
                <w:szCs w:val="18"/>
              </w:rPr>
              <w:t>服务省、</w:t>
            </w:r>
            <w:proofErr w:type="gramStart"/>
            <w:r>
              <w:rPr>
                <w:rFonts w:asciiTheme="minorEastAsia" w:hAnsiTheme="minorEastAsia" w:hint="eastAsia"/>
                <w:sz w:val="18"/>
                <w:szCs w:val="18"/>
              </w:rPr>
              <w:t>市区域</w:t>
            </w:r>
            <w:proofErr w:type="gramEnd"/>
          </w:p>
        </w:tc>
        <w:tc>
          <w:tcPr>
            <w:tcW w:w="2550"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注册资本</w:t>
            </w:r>
          </w:p>
        </w:tc>
        <w:tc>
          <w:tcPr>
            <w:tcW w:w="2822"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p>
        </w:tc>
      </w:tr>
      <w:tr w:rsidR="00CB25D8" w:rsidRPr="000349DC" w:rsidTr="008D330F">
        <w:trPr>
          <w:trHeight w:val="510"/>
          <w:jc w:val="center"/>
        </w:trPr>
        <w:tc>
          <w:tcPr>
            <w:tcW w:w="248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国有股股东出资额及</w:t>
            </w:r>
          </w:p>
          <w:p w:rsidR="00CB25D8" w:rsidRPr="000349DC" w:rsidRDefault="00CB25D8" w:rsidP="008D330F">
            <w:pPr>
              <w:spacing w:line="240" w:lineRule="exact"/>
              <w:jc w:val="center"/>
              <w:rPr>
                <w:rFonts w:asciiTheme="minorEastAsia" w:hAnsiTheme="minorEastAsia"/>
                <w:sz w:val="18"/>
                <w:szCs w:val="18"/>
                <w:highlight w:val="yellow"/>
              </w:rPr>
            </w:pPr>
            <w:r w:rsidRPr="000349DC">
              <w:rPr>
                <w:rFonts w:asciiTheme="minorEastAsia" w:hAnsiTheme="minorEastAsia" w:hint="eastAsia"/>
                <w:sz w:val="18"/>
                <w:szCs w:val="18"/>
              </w:rPr>
              <w:t>持股比例（如</w:t>
            </w:r>
            <w:proofErr w:type="gramStart"/>
            <w:r w:rsidRPr="000349DC">
              <w:rPr>
                <w:rFonts w:asciiTheme="minorEastAsia" w:hAnsiTheme="minorEastAsia" w:hint="eastAsia"/>
                <w:sz w:val="18"/>
                <w:szCs w:val="18"/>
              </w:rPr>
              <w:t>为金股请注明</w:t>
            </w:r>
            <w:proofErr w:type="gramEnd"/>
            <w:r w:rsidRPr="000349DC">
              <w:rPr>
                <w:rFonts w:asciiTheme="minorEastAsia" w:hAnsiTheme="minorEastAsia" w:hint="eastAsia"/>
                <w:sz w:val="18"/>
                <w:szCs w:val="18"/>
              </w:rPr>
              <w:t>）</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highlight w:val="yellow"/>
              </w:rPr>
            </w:pPr>
          </w:p>
        </w:tc>
      </w:tr>
      <w:tr w:rsidR="00CB25D8" w:rsidRPr="000349DC" w:rsidTr="008D330F">
        <w:trPr>
          <w:trHeight w:val="851"/>
          <w:jc w:val="center"/>
        </w:trPr>
        <w:tc>
          <w:tcPr>
            <w:tcW w:w="248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与居民生活密切相关鲜活农产品价格低于物价主管部门监测价格幅度</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rPr>
                <w:rFonts w:asciiTheme="minorEastAsia" w:hAnsiTheme="minorEastAsia"/>
                <w:sz w:val="18"/>
                <w:szCs w:val="18"/>
                <w:highlight w:val="yellow"/>
              </w:rPr>
            </w:pPr>
            <w:r w:rsidRPr="000349DC">
              <w:rPr>
                <w:rFonts w:asciiTheme="minorEastAsia" w:hAnsiTheme="minorEastAsia"/>
                <w:sz w:val="18"/>
                <w:szCs w:val="18"/>
              </w:rPr>
              <w:t>2017</w:t>
            </w:r>
            <w:r w:rsidRPr="000349DC">
              <w:rPr>
                <w:rFonts w:asciiTheme="minorEastAsia" w:hAnsiTheme="minorEastAsia" w:hint="eastAsia"/>
                <w:sz w:val="18"/>
                <w:szCs w:val="18"/>
              </w:rPr>
              <w:t xml:space="preserve">年 </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等</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 xml:space="preserve"> 种与居民生活密切相关鲜活农产品批发价格低于当地物价主管部门监测价格</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r w:rsidRPr="000349DC">
              <w:rPr>
                <w:rFonts w:asciiTheme="minorEastAsia" w:hAnsiTheme="minorEastAsia" w:hint="eastAsia"/>
                <w:sz w:val="18"/>
                <w:szCs w:val="18"/>
                <w:u w:val="single"/>
              </w:rPr>
              <w:t xml:space="preserve">    </w:t>
            </w:r>
            <w:r w:rsidRPr="000349DC">
              <w:rPr>
                <w:rFonts w:asciiTheme="minorEastAsia" w:hAnsiTheme="minorEastAsia" w:hint="eastAsia"/>
                <w:sz w:val="18"/>
                <w:szCs w:val="18"/>
              </w:rPr>
              <w:t>%。</w:t>
            </w:r>
          </w:p>
        </w:tc>
      </w:tr>
      <w:tr w:rsidR="00CB25D8" w:rsidRPr="000349DC" w:rsidTr="008D330F">
        <w:trPr>
          <w:trHeight w:val="510"/>
          <w:jc w:val="center"/>
        </w:trPr>
        <w:tc>
          <w:tcPr>
            <w:tcW w:w="248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市场收费类别（请列举）</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highlight w:val="yellow"/>
              </w:rPr>
            </w:pPr>
          </w:p>
        </w:tc>
      </w:tr>
      <w:tr w:rsidR="00CB25D8" w:rsidRPr="000349DC" w:rsidTr="008D330F">
        <w:trPr>
          <w:trHeight w:val="567"/>
          <w:jc w:val="center"/>
        </w:trPr>
        <w:tc>
          <w:tcPr>
            <w:tcW w:w="248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综合收费率（%）</w:t>
            </w:r>
          </w:p>
        </w:tc>
        <w:tc>
          <w:tcPr>
            <w:tcW w:w="2550"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本区域或本省非公益农产品批发市场平均综合收费率（%）</w:t>
            </w:r>
          </w:p>
        </w:tc>
        <w:tc>
          <w:tcPr>
            <w:tcW w:w="2822"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p>
        </w:tc>
      </w:tr>
      <w:tr w:rsidR="00CB25D8" w:rsidRPr="000349DC" w:rsidTr="008D330F">
        <w:trPr>
          <w:trHeight w:val="1531"/>
          <w:jc w:val="center"/>
        </w:trPr>
        <w:tc>
          <w:tcPr>
            <w:tcW w:w="248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bCs/>
                <w:sz w:val="18"/>
                <w:szCs w:val="18"/>
              </w:rPr>
            </w:pPr>
            <w:r w:rsidRPr="000349DC">
              <w:rPr>
                <w:rFonts w:asciiTheme="minorEastAsia" w:hAnsiTheme="minorEastAsia" w:hint="eastAsia"/>
                <w:bCs/>
                <w:sz w:val="18"/>
                <w:szCs w:val="18"/>
              </w:rPr>
              <w:t>市场保障供应功能实现机制名称（文件全文及案例附后）</w:t>
            </w:r>
          </w:p>
        </w:tc>
        <w:tc>
          <w:tcPr>
            <w:tcW w:w="2550"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left"/>
              <w:rPr>
                <w:rFonts w:asciiTheme="minorEastAsia" w:hAnsiTheme="minorEastAsia"/>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市场稳定价格功能实现机制名称（文件全文及案例附后）</w:t>
            </w:r>
          </w:p>
        </w:tc>
        <w:tc>
          <w:tcPr>
            <w:tcW w:w="2822"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left"/>
              <w:rPr>
                <w:rFonts w:asciiTheme="minorEastAsia" w:hAnsiTheme="minorEastAsia"/>
                <w:sz w:val="18"/>
                <w:szCs w:val="18"/>
              </w:rPr>
            </w:pPr>
          </w:p>
        </w:tc>
      </w:tr>
      <w:tr w:rsidR="00CB25D8" w:rsidRPr="000349DC" w:rsidTr="008D330F">
        <w:trPr>
          <w:trHeight w:val="1531"/>
          <w:jc w:val="center"/>
        </w:trPr>
        <w:tc>
          <w:tcPr>
            <w:tcW w:w="248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bCs/>
                <w:sz w:val="18"/>
                <w:szCs w:val="18"/>
              </w:rPr>
            </w:pPr>
            <w:r w:rsidRPr="000349DC">
              <w:rPr>
                <w:rFonts w:asciiTheme="minorEastAsia" w:hAnsiTheme="minorEastAsia" w:hint="eastAsia"/>
                <w:bCs/>
                <w:sz w:val="18"/>
                <w:szCs w:val="18"/>
              </w:rPr>
              <w:t>市场促进食品安全功能实现机制名称（文件全文及案例附后）</w:t>
            </w:r>
          </w:p>
        </w:tc>
        <w:tc>
          <w:tcPr>
            <w:tcW w:w="2550"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left"/>
              <w:rPr>
                <w:rFonts w:asciiTheme="minorEastAsia" w:hAnsiTheme="minorEastAsia"/>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市场绿色环保功能实现机制名称（文件全文及案例附后）</w:t>
            </w:r>
          </w:p>
        </w:tc>
        <w:tc>
          <w:tcPr>
            <w:tcW w:w="2822"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left"/>
              <w:rPr>
                <w:rFonts w:asciiTheme="minorEastAsia" w:hAnsiTheme="minorEastAsia"/>
                <w:sz w:val="18"/>
                <w:szCs w:val="18"/>
              </w:rPr>
            </w:pPr>
          </w:p>
        </w:tc>
      </w:tr>
      <w:tr w:rsidR="00CB25D8" w:rsidRPr="000349DC" w:rsidTr="008D330F">
        <w:trPr>
          <w:trHeight w:val="567"/>
          <w:jc w:val="center"/>
        </w:trPr>
        <w:tc>
          <w:tcPr>
            <w:tcW w:w="248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投资保障、运营管理及政府监管机制建设情况（请列举有关制度、协议、管理办法名称，并将全文附后）</w:t>
            </w:r>
          </w:p>
        </w:tc>
        <w:tc>
          <w:tcPr>
            <w:tcW w:w="7368" w:type="dxa"/>
            <w:gridSpan w:val="3"/>
            <w:tcBorders>
              <w:top w:val="single" w:sz="4" w:space="0" w:color="auto"/>
              <w:left w:val="single" w:sz="4" w:space="0" w:color="auto"/>
              <w:right w:val="single" w:sz="4" w:space="0" w:color="auto"/>
            </w:tcBorders>
            <w:vAlign w:val="center"/>
          </w:tcPr>
          <w:p w:rsidR="00CB25D8" w:rsidRPr="000349DC" w:rsidRDefault="00CB25D8" w:rsidP="008D330F">
            <w:pPr>
              <w:spacing w:line="240" w:lineRule="exact"/>
              <w:jc w:val="left"/>
              <w:rPr>
                <w:rFonts w:asciiTheme="minorEastAsia" w:hAnsiTheme="minorEastAsia"/>
                <w:sz w:val="18"/>
                <w:szCs w:val="18"/>
              </w:rPr>
            </w:pPr>
          </w:p>
        </w:tc>
      </w:tr>
      <w:tr w:rsidR="00CB25D8" w:rsidRPr="000349DC" w:rsidTr="008D330F">
        <w:trPr>
          <w:trHeight w:val="680"/>
          <w:jc w:val="center"/>
        </w:trPr>
        <w:tc>
          <w:tcPr>
            <w:tcW w:w="248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获得荣誉及认证情况</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left"/>
              <w:rPr>
                <w:rFonts w:asciiTheme="minorEastAsia" w:hAnsiTheme="minorEastAsia"/>
                <w:sz w:val="18"/>
                <w:szCs w:val="18"/>
              </w:rPr>
            </w:pPr>
          </w:p>
        </w:tc>
      </w:tr>
      <w:tr w:rsidR="00CB25D8" w:rsidRPr="000349DC" w:rsidTr="008D330F">
        <w:trPr>
          <w:trHeight w:val="454"/>
          <w:jc w:val="center"/>
        </w:trPr>
        <w:tc>
          <w:tcPr>
            <w:tcW w:w="248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是否设立扶贫专区、扶贫专区面积（平方米）等</w:t>
            </w:r>
          </w:p>
        </w:tc>
        <w:tc>
          <w:tcPr>
            <w:tcW w:w="2550"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rPr>
                <w:rFonts w:asciiTheme="minorEastAsia" w:hAnsiTheme="minorEastAsia"/>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扶贫专区对应的贫困地区名单</w:t>
            </w:r>
          </w:p>
        </w:tc>
        <w:tc>
          <w:tcPr>
            <w:tcW w:w="2822"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p>
        </w:tc>
      </w:tr>
      <w:tr w:rsidR="00CB25D8" w:rsidRPr="000349DC" w:rsidTr="008D330F">
        <w:trPr>
          <w:trHeight w:val="907"/>
          <w:jc w:val="center"/>
        </w:trPr>
        <w:tc>
          <w:tcPr>
            <w:tcW w:w="248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助力贫困户脱贫增收的有关举措及成效情况</w:t>
            </w:r>
            <w:r w:rsidRPr="000349DC">
              <w:rPr>
                <w:rFonts w:asciiTheme="minorEastAsia" w:hAnsiTheme="minorEastAsia" w:hint="eastAsia"/>
                <w:bCs/>
                <w:sz w:val="18"/>
                <w:szCs w:val="18"/>
              </w:rPr>
              <w:t>（详细情况及案例附后</w:t>
            </w:r>
            <w:r w:rsidRPr="000349DC">
              <w:rPr>
                <w:rFonts w:asciiTheme="minorEastAsia" w:hAnsiTheme="minorEastAsia" w:hint="eastAsia"/>
                <w:sz w:val="18"/>
                <w:szCs w:val="18"/>
              </w:rPr>
              <w:t>）</w:t>
            </w:r>
          </w:p>
        </w:tc>
        <w:tc>
          <w:tcPr>
            <w:tcW w:w="7368" w:type="dxa"/>
            <w:gridSpan w:val="3"/>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（包括扶贫专区优惠政策、对口帮扶政策等）</w:t>
            </w:r>
          </w:p>
        </w:tc>
      </w:tr>
      <w:tr w:rsidR="00CB25D8" w:rsidRPr="000349DC" w:rsidTr="008D330F">
        <w:trPr>
          <w:trHeight w:val="397"/>
          <w:jc w:val="center"/>
        </w:trPr>
        <w:tc>
          <w:tcPr>
            <w:tcW w:w="2486" w:type="dxa"/>
            <w:tcBorders>
              <w:top w:val="single" w:sz="4" w:space="0" w:color="auto"/>
              <w:left w:val="single" w:sz="4" w:space="0" w:color="auto"/>
              <w:bottom w:val="single" w:sz="4" w:space="0" w:color="auto"/>
              <w:right w:val="single" w:sz="4" w:space="0" w:color="auto"/>
            </w:tcBorders>
            <w:vAlign w:val="center"/>
          </w:tcPr>
          <w:p w:rsidR="00CB25D8" w:rsidRPr="000349DC" w:rsidRDefault="00A96A34" w:rsidP="008D330F">
            <w:pPr>
              <w:spacing w:line="240" w:lineRule="exact"/>
              <w:jc w:val="center"/>
              <w:rPr>
                <w:rFonts w:asciiTheme="minorEastAsia" w:hAnsiTheme="minorEastAsia"/>
                <w:sz w:val="18"/>
                <w:szCs w:val="18"/>
              </w:rPr>
            </w:pPr>
            <w:r>
              <w:rPr>
                <w:rFonts w:asciiTheme="minorEastAsia" w:hAnsiTheme="minorEastAsia" w:hint="eastAsia"/>
                <w:sz w:val="18"/>
                <w:szCs w:val="18"/>
              </w:rPr>
              <w:t>企业</w:t>
            </w:r>
            <w:r w:rsidR="00CB25D8" w:rsidRPr="000349DC">
              <w:rPr>
                <w:rFonts w:asciiTheme="minorEastAsia" w:hAnsiTheme="minorEastAsia" w:hint="eastAsia"/>
                <w:sz w:val="18"/>
                <w:szCs w:val="18"/>
              </w:rPr>
              <w:t>负责人（联系人）</w:t>
            </w:r>
          </w:p>
        </w:tc>
        <w:tc>
          <w:tcPr>
            <w:tcW w:w="2550"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rPr>
                <w:rFonts w:asciiTheme="minorEastAsia" w:hAnsiTheme="minorEastAsia"/>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联系电话</w:t>
            </w:r>
          </w:p>
        </w:tc>
        <w:tc>
          <w:tcPr>
            <w:tcW w:w="2822"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p>
        </w:tc>
      </w:tr>
      <w:tr w:rsidR="00CB25D8" w:rsidRPr="000349DC" w:rsidTr="008D330F">
        <w:trPr>
          <w:trHeight w:val="1647"/>
          <w:jc w:val="center"/>
        </w:trPr>
        <w:tc>
          <w:tcPr>
            <w:tcW w:w="5036" w:type="dxa"/>
            <w:gridSpan w:val="2"/>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right"/>
              <w:rPr>
                <w:rFonts w:asciiTheme="minorEastAsia" w:hAnsiTheme="minorEastAsia"/>
                <w:sz w:val="18"/>
                <w:szCs w:val="18"/>
              </w:rPr>
            </w:pPr>
            <w:r w:rsidRPr="000349DC">
              <w:rPr>
                <w:rFonts w:asciiTheme="minorEastAsia" w:hAnsiTheme="minorEastAsia" w:hint="eastAsia"/>
                <w:sz w:val="18"/>
                <w:szCs w:val="18"/>
              </w:rPr>
              <w:t xml:space="preserve"> </w:t>
            </w:r>
          </w:p>
          <w:p w:rsidR="00CB25D8" w:rsidRPr="000349DC" w:rsidRDefault="00CB25D8" w:rsidP="008D330F">
            <w:pPr>
              <w:spacing w:line="240" w:lineRule="exact"/>
              <w:jc w:val="right"/>
              <w:rPr>
                <w:rFonts w:asciiTheme="minorEastAsia" w:hAnsiTheme="minorEastAsia"/>
                <w:sz w:val="18"/>
                <w:szCs w:val="18"/>
              </w:rPr>
            </w:pPr>
          </w:p>
          <w:p w:rsidR="00CB25D8" w:rsidRPr="000349DC" w:rsidRDefault="00CB25D8" w:rsidP="008D330F">
            <w:pPr>
              <w:spacing w:line="240" w:lineRule="exact"/>
              <w:jc w:val="right"/>
              <w:rPr>
                <w:rFonts w:asciiTheme="minorEastAsia" w:hAnsiTheme="minorEastAsia"/>
                <w:sz w:val="18"/>
                <w:szCs w:val="18"/>
              </w:rPr>
            </w:pPr>
          </w:p>
          <w:p w:rsidR="00CB25D8" w:rsidRPr="000349DC" w:rsidRDefault="00CB25D8" w:rsidP="008D330F">
            <w:pPr>
              <w:spacing w:line="240" w:lineRule="exact"/>
              <w:jc w:val="right"/>
              <w:rPr>
                <w:rFonts w:asciiTheme="minorEastAsia" w:hAnsiTheme="minorEastAsia"/>
                <w:sz w:val="18"/>
                <w:szCs w:val="18"/>
              </w:rPr>
            </w:pPr>
            <w:r w:rsidRPr="000349DC">
              <w:rPr>
                <w:rFonts w:asciiTheme="minorEastAsia" w:hAnsiTheme="minorEastAsia" w:hint="eastAsia"/>
                <w:sz w:val="18"/>
                <w:szCs w:val="18"/>
              </w:rPr>
              <w:t>推荐</w:t>
            </w:r>
            <w:r w:rsidR="00A96A34">
              <w:rPr>
                <w:rFonts w:asciiTheme="minorEastAsia" w:hAnsiTheme="minorEastAsia" w:hint="eastAsia"/>
                <w:sz w:val="18"/>
                <w:szCs w:val="18"/>
              </w:rPr>
              <w:t>企业</w:t>
            </w:r>
            <w:r w:rsidRPr="000349DC">
              <w:rPr>
                <w:rFonts w:asciiTheme="minorEastAsia" w:hAnsiTheme="minorEastAsia" w:hint="eastAsia"/>
                <w:sz w:val="18"/>
                <w:szCs w:val="18"/>
              </w:rPr>
              <w:t>确认盖章</w:t>
            </w:r>
          </w:p>
          <w:p w:rsidR="00CB25D8" w:rsidRPr="000349DC" w:rsidRDefault="00CB25D8" w:rsidP="008D330F">
            <w:pPr>
              <w:spacing w:line="240" w:lineRule="exact"/>
              <w:jc w:val="right"/>
              <w:rPr>
                <w:rFonts w:asciiTheme="minorEastAsia" w:hAnsiTheme="minorEastAsia"/>
                <w:sz w:val="18"/>
                <w:szCs w:val="18"/>
              </w:rPr>
            </w:pPr>
            <w:r w:rsidRPr="000349DC">
              <w:rPr>
                <w:rFonts w:asciiTheme="minorEastAsia" w:hAnsiTheme="minorEastAsia"/>
                <w:sz w:val="18"/>
                <w:szCs w:val="18"/>
              </w:rPr>
              <w:t xml:space="preserve"> </w:t>
            </w:r>
          </w:p>
          <w:p w:rsidR="00CB25D8" w:rsidRPr="000349DC" w:rsidRDefault="00CB25D8" w:rsidP="008D330F">
            <w:pPr>
              <w:spacing w:line="240" w:lineRule="exact"/>
              <w:jc w:val="right"/>
              <w:rPr>
                <w:rFonts w:asciiTheme="minorEastAsia" w:hAnsiTheme="minorEastAsia"/>
                <w:sz w:val="18"/>
                <w:szCs w:val="18"/>
              </w:rPr>
            </w:pPr>
            <w:r w:rsidRPr="000349DC">
              <w:rPr>
                <w:rFonts w:asciiTheme="minorEastAsia" w:hAnsiTheme="minorEastAsia" w:hint="eastAsia"/>
                <w:bCs/>
                <w:sz w:val="18"/>
                <w:szCs w:val="18"/>
              </w:rPr>
              <w:t xml:space="preserve">            年    月    日</w:t>
            </w:r>
          </w:p>
        </w:tc>
        <w:tc>
          <w:tcPr>
            <w:tcW w:w="4818" w:type="dxa"/>
            <w:gridSpan w:val="2"/>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right"/>
              <w:rPr>
                <w:rFonts w:asciiTheme="minorEastAsia" w:hAnsiTheme="minorEastAsia"/>
                <w:bCs/>
                <w:sz w:val="18"/>
                <w:szCs w:val="18"/>
              </w:rPr>
            </w:pPr>
          </w:p>
          <w:p w:rsidR="00CB25D8" w:rsidRPr="000349DC" w:rsidRDefault="00CB25D8" w:rsidP="008D330F">
            <w:pPr>
              <w:spacing w:line="240" w:lineRule="exact"/>
              <w:jc w:val="right"/>
              <w:rPr>
                <w:rFonts w:asciiTheme="minorEastAsia" w:hAnsiTheme="minorEastAsia"/>
                <w:bCs/>
                <w:sz w:val="18"/>
                <w:szCs w:val="18"/>
              </w:rPr>
            </w:pPr>
          </w:p>
          <w:p w:rsidR="00CB25D8" w:rsidRPr="000349DC" w:rsidRDefault="00CB25D8" w:rsidP="008D330F">
            <w:pPr>
              <w:spacing w:line="240" w:lineRule="exact"/>
              <w:jc w:val="right"/>
              <w:rPr>
                <w:rFonts w:asciiTheme="minorEastAsia" w:hAnsiTheme="minorEastAsia"/>
                <w:bCs/>
                <w:sz w:val="18"/>
                <w:szCs w:val="18"/>
              </w:rPr>
            </w:pPr>
          </w:p>
          <w:p w:rsidR="00CB25D8" w:rsidRPr="000349DC" w:rsidRDefault="00B43F1A" w:rsidP="008D330F">
            <w:pPr>
              <w:spacing w:line="240" w:lineRule="exact"/>
              <w:jc w:val="right"/>
              <w:rPr>
                <w:rFonts w:asciiTheme="minorEastAsia" w:hAnsiTheme="minorEastAsia"/>
                <w:bCs/>
                <w:sz w:val="18"/>
                <w:szCs w:val="18"/>
              </w:rPr>
            </w:pPr>
            <w:r>
              <w:rPr>
                <w:rFonts w:asciiTheme="minorEastAsia" w:hAnsiTheme="minorEastAsia" w:hint="eastAsia"/>
                <w:bCs/>
                <w:sz w:val="18"/>
                <w:szCs w:val="18"/>
              </w:rPr>
              <w:t>市</w:t>
            </w:r>
            <w:r w:rsidR="00CB25D8" w:rsidRPr="000349DC">
              <w:rPr>
                <w:rFonts w:asciiTheme="minorEastAsia" w:hAnsiTheme="minorEastAsia" w:hint="eastAsia"/>
                <w:bCs/>
                <w:sz w:val="18"/>
                <w:szCs w:val="18"/>
              </w:rPr>
              <w:t>级商务主管部门审核意见（盖章）</w:t>
            </w:r>
          </w:p>
          <w:p w:rsidR="00CB25D8" w:rsidRPr="000349DC" w:rsidRDefault="00CB25D8" w:rsidP="008D330F">
            <w:pPr>
              <w:spacing w:line="240" w:lineRule="exact"/>
              <w:jc w:val="right"/>
              <w:rPr>
                <w:rFonts w:asciiTheme="minorEastAsia" w:hAnsiTheme="minorEastAsia"/>
                <w:bCs/>
                <w:sz w:val="18"/>
                <w:szCs w:val="18"/>
              </w:rPr>
            </w:pPr>
            <w:r w:rsidRPr="000349DC">
              <w:rPr>
                <w:rFonts w:asciiTheme="minorEastAsia" w:hAnsiTheme="minorEastAsia" w:hint="eastAsia"/>
                <w:bCs/>
                <w:sz w:val="18"/>
                <w:szCs w:val="18"/>
              </w:rPr>
              <w:t xml:space="preserve"> </w:t>
            </w:r>
          </w:p>
          <w:p w:rsidR="00CB25D8" w:rsidRPr="000349DC" w:rsidRDefault="00CB25D8" w:rsidP="008D330F">
            <w:pPr>
              <w:spacing w:line="240" w:lineRule="exact"/>
              <w:jc w:val="right"/>
              <w:rPr>
                <w:rFonts w:asciiTheme="minorEastAsia" w:hAnsiTheme="minorEastAsia"/>
                <w:sz w:val="18"/>
                <w:szCs w:val="18"/>
              </w:rPr>
            </w:pPr>
            <w:r w:rsidRPr="000349DC">
              <w:rPr>
                <w:rFonts w:asciiTheme="minorEastAsia" w:hAnsiTheme="minorEastAsia" w:hint="eastAsia"/>
                <w:bCs/>
                <w:sz w:val="18"/>
                <w:szCs w:val="18"/>
              </w:rPr>
              <w:t xml:space="preserve">            年    月    日</w:t>
            </w:r>
          </w:p>
        </w:tc>
      </w:tr>
    </w:tbl>
    <w:p w:rsidR="00CB25D8" w:rsidRPr="000349DC" w:rsidRDefault="00CB25D8" w:rsidP="00CB25D8">
      <w:pPr>
        <w:spacing w:beforeLines="50" w:before="156"/>
        <w:rPr>
          <w:rFonts w:asciiTheme="minorEastAsia" w:hAnsiTheme="minorEastAsia"/>
          <w:szCs w:val="24"/>
        </w:rPr>
      </w:pPr>
      <w:r w:rsidRPr="000349DC">
        <w:rPr>
          <w:rFonts w:asciiTheme="minorEastAsia" w:hAnsiTheme="minorEastAsia" w:hint="eastAsia"/>
          <w:szCs w:val="24"/>
        </w:rPr>
        <w:t>填表日期：</w:t>
      </w:r>
    </w:p>
    <w:p w:rsidR="00CB25D8" w:rsidRPr="000349DC" w:rsidRDefault="00CB25D8" w:rsidP="00CB25D8">
      <w:pPr>
        <w:rPr>
          <w:rFonts w:ascii="黑体" w:eastAsia="黑体"/>
          <w:sz w:val="32"/>
        </w:rPr>
      </w:pPr>
      <w:r w:rsidRPr="000349DC">
        <w:rPr>
          <w:rFonts w:ascii="黑体" w:eastAsia="黑体" w:hint="eastAsia"/>
          <w:sz w:val="32"/>
        </w:rPr>
        <w:lastRenderedPageBreak/>
        <w:t>附件</w:t>
      </w:r>
      <w:r>
        <w:rPr>
          <w:rFonts w:ascii="黑体" w:eastAsia="黑体" w:hint="eastAsia"/>
          <w:sz w:val="32"/>
        </w:rPr>
        <w:t>2</w:t>
      </w:r>
    </w:p>
    <w:p w:rsidR="00CB25D8" w:rsidRPr="000349DC" w:rsidRDefault="00CB25D8" w:rsidP="00CB25D8">
      <w:pPr>
        <w:spacing w:afterLines="50" w:after="156"/>
        <w:jc w:val="center"/>
        <w:rPr>
          <w:rFonts w:asciiTheme="minorEastAsia" w:hAnsiTheme="minorEastAsia"/>
          <w:b/>
          <w:sz w:val="36"/>
        </w:rPr>
      </w:pPr>
      <w:r>
        <w:rPr>
          <w:rFonts w:asciiTheme="minorEastAsia" w:hAnsiTheme="minorEastAsia" w:hint="eastAsia"/>
          <w:b/>
          <w:sz w:val="36"/>
        </w:rPr>
        <w:t>浙江省</w:t>
      </w:r>
      <w:r w:rsidRPr="000349DC">
        <w:rPr>
          <w:rFonts w:asciiTheme="minorEastAsia" w:hAnsiTheme="minorEastAsia" w:hint="eastAsia"/>
          <w:b/>
          <w:sz w:val="36"/>
        </w:rPr>
        <w:t>公益性农产品零售市场推荐表</w:t>
      </w:r>
    </w:p>
    <w:tbl>
      <w:tblPr>
        <w:tblW w:w="985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371"/>
        <w:gridCol w:w="2649"/>
        <w:gridCol w:w="2063"/>
        <w:gridCol w:w="2771"/>
      </w:tblGrid>
      <w:tr w:rsidR="00CB25D8" w:rsidRPr="000349DC" w:rsidTr="008D330F">
        <w:trPr>
          <w:trHeight w:val="454"/>
          <w:jc w:val="center"/>
        </w:trPr>
        <w:tc>
          <w:tcPr>
            <w:tcW w:w="2371"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r w:rsidRPr="000349DC">
              <w:rPr>
                <w:rFonts w:ascii="宋体" w:eastAsia="宋体" w:hAnsi="宋体" w:hint="eastAsia"/>
                <w:sz w:val="18"/>
                <w:szCs w:val="18"/>
              </w:rPr>
              <w:t>企业名称</w:t>
            </w:r>
          </w:p>
        </w:tc>
        <w:tc>
          <w:tcPr>
            <w:tcW w:w="7483" w:type="dxa"/>
            <w:gridSpan w:val="3"/>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p>
        </w:tc>
      </w:tr>
      <w:tr w:rsidR="00CB25D8" w:rsidRPr="000349DC" w:rsidTr="008D330F">
        <w:trPr>
          <w:trHeight w:val="454"/>
          <w:jc w:val="center"/>
        </w:trPr>
        <w:tc>
          <w:tcPr>
            <w:tcW w:w="2371"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r w:rsidRPr="000349DC">
              <w:rPr>
                <w:rFonts w:ascii="宋体" w:eastAsia="宋体" w:hAnsi="宋体"/>
                <w:sz w:val="18"/>
                <w:szCs w:val="18"/>
              </w:rPr>
              <w:t>注册资本</w:t>
            </w:r>
            <w:r w:rsidRPr="000349DC">
              <w:rPr>
                <w:rFonts w:ascii="宋体" w:eastAsia="宋体" w:hAnsi="宋体" w:hint="eastAsia"/>
                <w:sz w:val="18"/>
                <w:szCs w:val="18"/>
              </w:rPr>
              <w:t>（万元）</w:t>
            </w:r>
          </w:p>
        </w:tc>
        <w:tc>
          <w:tcPr>
            <w:tcW w:w="2649"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p>
        </w:tc>
        <w:tc>
          <w:tcPr>
            <w:tcW w:w="2063"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r w:rsidRPr="000349DC">
              <w:rPr>
                <w:rFonts w:ascii="宋体" w:eastAsia="宋体" w:hAnsi="宋体"/>
                <w:sz w:val="18"/>
                <w:szCs w:val="18"/>
              </w:rPr>
              <w:t>201</w:t>
            </w:r>
            <w:r w:rsidRPr="000349DC">
              <w:rPr>
                <w:rFonts w:ascii="宋体" w:eastAsia="宋体" w:hAnsi="宋体" w:hint="eastAsia"/>
                <w:sz w:val="18"/>
                <w:szCs w:val="18"/>
              </w:rPr>
              <w:t>7</w:t>
            </w:r>
            <w:r w:rsidRPr="000349DC">
              <w:rPr>
                <w:rFonts w:ascii="宋体" w:eastAsia="宋体" w:hAnsi="宋体"/>
                <w:sz w:val="18"/>
                <w:szCs w:val="18"/>
              </w:rPr>
              <w:t>年生鲜农产品</w:t>
            </w:r>
            <w:r w:rsidRPr="000349DC">
              <w:rPr>
                <w:rFonts w:ascii="宋体" w:eastAsia="宋体" w:hAnsi="宋体" w:hint="eastAsia"/>
                <w:sz w:val="18"/>
                <w:szCs w:val="18"/>
              </w:rPr>
              <w:t>营业</w:t>
            </w:r>
            <w:r w:rsidRPr="000349DC">
              <w:rPr>
                <w:rFonts w:ascii="宋体" w:eastAsia="宋体" w:hAnsi="宋体"/>
                <w:sz w:val="18"/>
                <w:szCs w:val="18"/>
              </w:rPr>
              <w:t>额（</w:t>
            </w:r>
            <w:r w:rsidRPr="000349DC">
              <w:rPr>
                <w:rFonts w:ascii="宋体" w:eastAsia="宋体" w:hAnsi="宋体" w:hint="eastAsia"/>
                <w:sz w:val="18"/>
                <w:szCs w:val="18"/>
              </w:rPr>
              <w:t>亿元</w:t>
            </w:r>
            <w:r w:rsidRPr="000349DC">
              <w:rPr>
                <w:rFonts w:ascii="宋体" w:eastAsia="宋体" w:hAnsi="宋体"/>
                <w:sz w:val="18"/>
                <w:szCs w:val="18"/>
              </w:rPr>
              <w:t>）</w:t>
            </w:r>
          </w:p>
        </w:tc>
        <w:tc>
          <w:tcPr>
            <w:tcW w:w="2771"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p>
        </w:tc>
      </w:tr>
      <w:tr w:rsidR="00CB25D8" w:rsidRPr="000349DC" w:rsidTr="008D330F">
        <w:trPr>
          <w:trHeight w:val="454"/>
          <w:jc w:val="center"/>
        </w:trPr>
        <w:tc>
          <w:tcPr>
            <w:tcW w:w="2371"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r w:rsidRPr="000349DC">
              <w:rPr>
                <w:rFonts w:ascii="宋体" w:eastAsia="宋体" w:hAnsi="宋体"/>
                <w:sz w:val="18"/>
                <w:szCs w:val="18"/>
              </w:rPr>
              <w:t>国有股股东出资额及持股比例（如为金股，请注明）</w:t>
            </w:r>
          </w:p>
        </w:tc>
        <w:tc>
          <w:tcPr>
            <w:tcW w:w="7483" w:type="dxa"/>
            <w:gridSpan w:val="3"/>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p>
        </w:tc>
      </w:tr>
      <w:tr w:rsidR="00CB25D8" w:rsidRPr="000349DC" w:rsidTr="008D330F">
        <w:trPr>
          <w:trHeight w:val="454"/>
          <w:jc w:val="center"/>
        </w:trPr>
        <w:tc>
          <w:tcPr>
            <w:tcW w:w="2371" w:type="dxa"/>
            <w:tcBorders>
              <w:top w:val="single" w:sz="4" w:space="0" w:color="auto"/>
              <w:left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r w:rsidRPr="000349DC">
              <w:rPr>
                <w:rFonts w:ascii="宋体" w:eastAsia="宋体" w:hAnsi="宋体"/>
                <w:sz w:val="18"/>
                <w:szCs w:val="18"/>
              </w:rPr>
              <w:t>经营农贸（菜）市场数量</w:t>
            </w:r>
          </w:p>
        </w:tc>
        <w:tc>
          <w:tcPr>
            <w:tcW w:w="2649" w:type="dxa"/>
            <w:tcBorders>
              <w:top w:val="single" w:sz="4" w:space="0" w:color="auto"/>
              <w:left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p>
        </w:tc>
        <w:tc>
          <w:tcPr>
            <w:tcW w:w="2063" w:type="dxa"/>
            <w:tcBorders>
              <w:top w:val="single" w:sz="4" w:space="0" w:color="auto"/>
              <w:left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r w:rsidRPr="000349DC">
              <w:rPr>
                <w:rFonts w:ascii="宋体" w:eastAsia="宋体" w:hAnsi="宋体"/>
                <w:sz w:val="18"/>
                <w:szCs w:val="18"/>
              </w:rPr>
              <w:t>经营</w:t>
            </w:r>
            <w:r>
              <w:rPr>
                <w:rFonts w:ascii="宋体" w:eastAsia="宋体" w:hAnsi="宋体" w:hint="eastAsia"/>
                <w:sz w:val="18"/>
                <w:szCs w:val="18"/>
              </w:rPr>
              <w:t>零售网点</w:t>
            </w:r>
            <w:r w:rsidRPr="000349DC">
              <w:rPr>
                <w:rFonts w:ascii="宋体" w:eastAsia="宋体" w:hAnsi="宋体"/>
                <w:sz w:val="18"/>
                <w:szCs w:val="18"/>
              </w:rPr>
              <w:t>数量</w:t>
            </w:r>
          </w:p>
        </w:tc>
        <w:tc>
          <w:tcPr>
            <w:tcW w:w="2771" w:type="dxa"/>
            <w:tcBorders>
              <w:top w:val="single" w:sz="4" w:space="0" w:color="auto"/>
              <w:left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p>
        </w:tc>
      </w:tr>
      <w:tr w:rsidR="00CB25D8" w:rsidRPr="000349DC" w:rsidTr="008D330F">
        <w:trPr>
          <w:trHeight w:val="454"/>
          <w:jc w:val="center"/>
        </w:trPr>
        <w:tc>
          <w:tcPr>
            <w:tcW w:w="2371" w:type="dxa"/>
            <w:tcBorders>
              <w:top w:val="single" w:sz="4" w:space="0" w:color="auto"/>
              <w:left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r w:rsidRPr="000349DC">
              <w:rPr>
                <w:rFonts w:ascii="宋体" w:eastAsia="宋体" w:hAnsi="宋体" w:hint="eastAsia"/>
                <w:sz w:val="18"/>
                <w:szCs w:val="18"/>
              </w:rPr>
              <w:t>经营生鲜农产品种类</w:t>
            </w:r>
          </w:p>
          <w:p w:rsidR="00CB25D8" w:rsidRPr="000349DC" w:rsidRDefault="00CB25D8" w:rsidP="008D330F">
            <w:pPr>
              <w:spacing w:line="240" w:lineRule="exact"/>
              <w:jc w:val="center"/>
              <w:rPr>
                <w:rFonts w:ascii="宋体" w:eastAsia="宋体" w:hAnsi="宋体"/>
                <w:sz w:val="18"/>
                <w:szCs w:val="18"/>
              </w:rPr>
            </w:pPr>
            <w:r w:rsidRPr="000349DC">
              <w:rPr>
                <w:rFonts w:ascii="宋体" w:eastAsia="宋体" w:hAnsi="宋体" w:hint="eastAsia"/>
                <w:sz w:val="18"/>
                <w:szCs w:val="18"/>
              </w:rPr>
              <w:t>（多少种）</w:t>
            </w:r>
          </w:p>
        </w:tc>
        <w:tc>
          <w:tcPr>
            <w:tcW w:w="2649" w:type="dxa"/>
            <w:tcBorders>
              <w:top w:val="single" w:sz="4" w:space="0" w:color="auto"/>
              <w:left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p>
        </w:tc>
        <w:tc>
          <w:tcPr>
            <w:tcW w:w="2063" w:type="dxa"/>
            <w:tcBorders>
              <w:top w:val="single" w:sz="4" w:space="0" w:color="auto"/>
              <w:left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rPr>
            </w:pPr>
            <w:r w:rsidRPr="000349DC">
              <w:rPr>
                <w:rFonts w:ascii="宋体" w:eastAsia="宋体" w:hAnsi="宋体" w:hint="eastAsia"/>
                <w:sz w:val="18"/>
                <w:szCs w:val="18"/>
              </w:rPr>
              <w:t>销售平价农产品</w:t>
            </w:r>
          </w:p>
          <w:p w:rsidR="00CB25D8" w:rsidRPr="000349DC" w:rsidRDefault="00CB25D8" w:rsidP="008D330F">
            <w:pPr>
              <w:spacing w:line="240" w:lineRule="exact"/>
              <w:jc w:val="center"/>
              <w:rPr>
                <w:rFonts w:ascii="宋体" w:eastAsia="宋体" w:hAnsi="宋体"/>
                <w:sz w:val="18"/>
                <w:szCs w:val="18"/>
              </w:rPr>
            </w:pPr>
            <w:r w:rsidRPr="000349DC">
              <w:rPr>
                <w:rFonts w:ascii="宋体" w:eastAsia="宋体" w:hAnsi="宋体" w:hint="eastAsia"/>
                <w:sz w:val="18"/>
                <w:szCs w:val="18"/>
              </w:rPr>
              <w:t>种类（列出具体类别）</w:t>
            </w:r>
          </w:p>
        </w:tc>
        <w:tc>
          <w:tcPr>
            <w:tcW w:w="2771" w:type="dxa"/>
            <w:tcBorders>
              <w:top w:val="single" w:sz="4" w:space="0" w:color="auto"/>
              <w:left w:val="single" w:sz="4" w:space="0" w:color="auto"/>
              <w:right w:val="single" w:sz="4" w:space="0" w:color="auto"/>
            </w:tcBorders>
            <w:vAlign w:val="center"/>
          </w:tcPr>
          <w:p w:rsidR="00CB25D8" w:rsidRPr="000349DC" w:rsidRDefault="00CB25D8" w:rsidP="008D330F">
            <w:pPr>
              <w:spacing w:line="280" w:lineRule="exact"/>
              <w:rPr>
                <w:rFonts w:asciiTheme="minorEastAsia" w:hAnsiTheme="minorEastAsia"/>
                <w:sz w:val="18"/>
                <w:szCs w:val="18"/>
              </w:rPr>
            </w:pPr>
            <w:r w:rsidRPr="000349DC">
              <w:rPr>
                <w:rFonts w:asciiTheme="minorEastAsia" w:hAnsiTheme="minorEastAsia" w:hint="eastAsia"/>
                <w:sz w:val="18"/>
                <w:szCs w:val="18"/>
              </w:rPr>
              <w:t>____、____、____、____、</w:t>
            </w:r>
          </w:p>
          <w:p w:rsidR="00CB25D8" w:rsidRPr="000349DC" w:rsidRDefault="00CB25D8" w:rsidP="008D330F">
            <w:pPr>
              <w:spacing w:line="280" w:lineRule="exact"/>
              <w:jc w:val="left"/>
              <w:rPr>
                <w:rFonts w:ascii="宋体" w:eastAsia="宋体" w:hAnsi="宋体"/>
                <w:sz w:val="18"/>
                <w:szCs w:val="18"/>
              </w:rPr>
            </w:pPr>
            <w:r w:rsidRPr="000349DC">
              <w:rPr>
                <w:rFonts w:asciiTheme="minorEastAsia" w:hAnsiTheme="minorEastAsia" w:hint="eastAsia"/>
                <w:sz w:val="18"/>
                <w:szCs w:val="18"/>
              </w:rPr>
              <w:t>____等</w:t>
            </w:r>
          </w:p>
        </w:tc>
      </w:tr>
      <w:tr w:rsidR="00CB25D8" w:rsidRPr="000349DC" w:rsidTr="008D330F">
        <w:trPr>
          <w:trHeight w:val="454"/>
          <w:jc w:val="center"/>
        </w:trPr>
        <w:tc>
          <w:tcPr>
            <w:tcW w:w="2371"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highlight w:val="yellow"/>
              </w:rPr>
            </w:pPr>
            <w:r w:rsidRPr="000349DC">
              <w:rPr>
                <w:rFonts w:ascii="宋体" w:eastAsia="宋体" w:hAnsi="宋体" w:hint="eastAsia"/>
                <w:sz w:val="18"/>
                <w:szCs w:val="18"/>
              </w:rPr>
              <w:t>零售网点平均服务半径（米）</w:t>
            </w:r>
          </w:p>
        </w:tc>
        <w:tc>
          <w:tcPr>
            <w:tcW w:w="7483" w:type="dxa"/>
            <w:gridSpan w:val="3"/>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宋体" w:eastAsia="宋体" w:hAnsi="宋体"/>
                <w:sz w:val="18"/>
                <w:szCs w:val="18"/>
                <w:highlight w:val="yellow"/>
              </w:rPr>
            </w:pPr>
          </w:p>
        </w:tc>
      </w:tr>
      <w:tr w:rsidR="00CB25D8" w:rsidRPr="000349DC" w:rsidTr="008D330F">
        <w:trPr>
          <w:trHeight w:val="1361"/>
          <w:jc w:val="center"/>
        </w:trPr>
        <w:tc>
          <w:tcPr>
            <w:tcW w:w="2371"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00" w:lineRule="exact"/>
              <w:jc w:val="center"/>
              <w:rPr>
                <w:rFonts w:ascii="宋体" w:eastAsia="宋体" w:hAnsi="宋体"/>
                <w:sz w:val="18"/>
                <w:szCs w:val="18"/>
              </w:rPr>
            </w:pPr>
            <w:r w:rsidRPr="000349DC">
              <w:rPr>
                <w:rFonts w:ascii="宋体" w:eastAsia="宋体" w:hAnsi="宋体" w:hint="eastAsia"/>
                <w:sz w:val="18"/>
                <w:szCs w:val="18"/>
              </w:rPr>
              <w:t>生鲜农产品采购标准</w:t>
            </w:r>
          </w:p>
          <w:p w:rsidR="00CB25D8" w:rsidRPr="000349DC" w:rsidRDefault="00CB25D8" w:rsidP="008D330F">
            <w:pPr>
              <w:spacing w:line="200" w:lineRule="exact"/>
              <w:jc w:val="center"/>
              <w:rPr>
                <w:rFonts w:ascii="宋体" w:eastAsia="宋体" w:hAnsi="宋体"/>
                <w:sz w:val="18"/>
                <w:szCs w:val="18"/>
              </w:rPr>
            </w:pPr>
            <w:r w:rsidRPr="000349DC">
              <w:rPr>
                <w:rFonts w:ascii="宋体" w:eastAsia="宋体" w:hAnsi="宋体" w:hint="eastAsia"/>
                <w:sz w:val="18"/>
                <w:szCs w:val="18"/>
              </w:rPr>
              <w:t>制定情况</w:t>
            </w:r>
          </w:p>
        </w:tc>
        <w:tc>
          <w:tcPr>
            <w:tcW w:w="7483" w:type="dxa"/>
            <w:gridSpan w:val="3"/>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00" w:lineRule="exact"/>
              <w:jc w:val="center"/>
              <w:rPr>
                <w:rFonts w:ascii="宋体" w:eastAsia="宋体" w:hAnsi="宋体"/>
                <w:sz w:val="18"/>
                <w:szCs w:val="18"/>
              </w:rPr>
            </w:pPr>
          </w:p>
        </w:tc>
      </w:tr>
      <w:tr w:rsidR="00CB25D8" w:rsidRPr="000349DC" w:rsidTr="008D330F">
        <w:trPr>
          <w:trHeight w:val="1361"/>
          <w:jc w:val="center"/>
        </w:trPr>
        <w:tc>
          <w:tcPr>
            <w:tcW w:w="2371"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00" w:lineRule="exact"/>
              <w:jc w:val="center"/>
              <w:rPr>
                <w:rFonts w:ascii="宋体" w:eastAsia="宋体" w:hAnsi="宋体"/>
                <w:sz w:val="18"/>
                <w:szCs w:val="18"/>
              </w:rPr>
            </w:pPr>
            <w:r w:rsidRPr="000349DC">
              <w:rPr>
                <w:rFonts w:ascii="宋体" w:eastAsia="宋体" w:hAnsi="宋体" w:hint="eastAsia"/>
                <w:sz w:val="18"/>
                <w:szCs w:val="18"/>
              </w:rPr>
              <w:t>执行农产品质量可追溯</w:t>
            </w:r>
          </w:p>
          <w:p w:rsidR="00CB25D8" w:rsidRPr="000349DC" w:rsidRDefault="00CB25D8" w:rsidP="008D330F">
            <w:pPr>
              <w:spacing w:line="200" w:lineRule="exact"/>
              <w:jc w:val="center"/>
              <w:rPr>
                <w:rFonts w:ascii="宋体" w:eastAsia="宋体" w:hAnsi="宋体"/>
                <w:sz w:val="18"/>
                <w:szCs w:val="18"/>
              </w:rPr>
            </w:pPr>
            <w:r w:rsidRPr="000349DC">
              <w:rPr>
                <w:rFonts w:ascii="宋体" w:eastAsia="宋体" w:hAnsi="宋体" w:hint="eastAsia"/>
                <w:sz w:val="18"/>
                <w:szCs w:val="18"/>
              </w:rPr>
              <w:t>制度情况</w:t>
            </w:r>
          </w:p>
        </w:tc>
        <w:tc>
          <w:tcPr>
            <w:tcW w:w="7483" w:type="dxa"/>
            <w:gridSpan w:val="3"/>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00" w:lineRule="exact"/>
              <w:jc w:val="center"/>
              <w:rPr>
                <w:rFonts w:ascii="宋体" w:eastAsia="宋体" w:hAnsi="宋体"/>
                <w:sz w:val="18"/>
                <w:szCs w:val="18"/>
              </w:rPr>
            </w:pPr>
          </w:p>
        </w:tc>
      </w:tr>
      <w:tr w:rsidR="00CB25D8" w:rsidRPr="000349DC" w:rsidTr="008D330F">
        <w:trPr>
          <w:trHeight w:val="1361"/>
          <w:jc w:val="center"/>
        </w:trPr>
        <w:tc>
          <w:tcPr>
            <w:tcW w:w="2371"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00" w:lineRule="exact"/>
              <w:jc w:val="center"/>
              <w:rPr>
                <w:rFonts w:ascii="宋体" w:eastAsia="宋体" w:hAnsi="宋体"/>
                <w:sz w:val="18"/>
                <w:szCs w:val="18"/>
              </w:rPr>
            </w:pPr>
            <w:r w:rsidRPr="000349DC">
              <w:rPr>
                <w:rFonts w:ascii="宋体" w:eastAsia="宋体" w:hAnsi="宋体"/>
                <w:sz w:val="18"/>
                <w:szCs w:val="18"/>
              </w:rPr>
              <w:t>市场保供稳价功能实现机制名称（文件全文及案例附后）</w:t>
            </w:r>
          </w:p>
        </w:tc>
        <w:tc>
          <w:tcPr>
            <w:tcW w:w="7483" w:type="dxa"/>
            <w:gridSpan w:val="3"/>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00" w:lineRule="exact"/>
              <w:jc w:val="center"/>
              <w:rPr>
                <w:rFonts w:ascii="宋体" w:eastAsia="宋体" w:hAnsi="宋体"/>
                <w:sz w:val="18"/>
                <w:szCs w:val="18"/>
              </w:rPr>
            </w:pPr>
          </w:p>
        </w:tc>
      </w:tr>
      <w:tr w:rsidR="00CB25D8" w:rsidRPr="000349DC" w:rsidTr="008D330F">
        <w:trPr>
          <w:trHeight w:val="888"/>
          <w:jc w:val="center"/>
        </w:trPr>
        <w:tc>
          <w:tcPr>
            <w:tcW w:w="2371"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00" w:lineRule="exact"/>
              <w:jc w:val="center"/>
              <w:rPr>
                <w:rFonts w:ascii="宋体" w:eastAsia="宋体" w:hAnsi="宋体"/>
                <w:sz w:val="18"/>
                <w:szCs w:val="18"/>
              </w:rPr>
            </w:pPr>
            <w:r w:rsidRPr="000349DC">
              <w:rPr>
                <w:rFonts w:ascii="宋体" w:eastAsia="宋体" w:hAnsi="宋体"/>
                <w:sz w:val="18"/>
                <w:szCs w:val="18"/>
              </w:rPr>
              <w:t>获得荣誉及认证情况</w:t>
            </w:r>
          </w:p>
        </w:tc>
        <w:tc>
          <w:tcPr>
            <w:tcW w:w="7483" w:type="dxa"/>
            <w:gridSpan w:val="3"/>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00" w:lineRule="exact"/>
              <w:jc w:val="center"/>
              <w:rPr>
                <w:rFonts w:ascii="宋体" w:eastAsia="宋体" w:hAnsi="宋体"/>
                <w:sz w:val="18"/>
                <w:szCs w:val="18"/>
              </w:rPr>
            </w:pPr>
          </w:p>
        </w:tc>
      </w:tr>
      <w:tr w:rsidR="00CB25D8" w:rsidRPr="000349DC" w:rsidTr="008D330F">
        <w:trPr>
          <w:trHeight w:val="454"/>
          <w:jc w:val="center"/>
        </w:trPr>
        <w:tc>
          <w:tcPr>
            <w:tcW w:w="2371"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是否设立扶贫专区、扶贫专区面积（平方米）等</w:t>
            </w:r>
          </w:p>
        </w:tc>
        <w:tc>
          <w:tcPr>
            <w:tcW w:w="2649"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rPr>
                <w:rFonts w:asciiTheme="minorEastAsia" w:hAnsiTheme="minorEastAsia"/>
                <w:sz w:val="18"/>
                <w:szCs w:val="18"/>
              </w:rPr>
            </w:pPr>
          </w:p>
        </w:tc>
        <w:tc>
          <w:tcPr>
            <w:tcW w:w="2063"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扶贫专区对应的贫困地区名单</w:t>
            </w:r>
          </w:p>
        </w:tc>
        <w:tc>
          <w:tcPr>
            <w:tcW w:w="2771"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p>
        </w:tc>
      </w:tr>
      <w:tr w:rsidR="00CB25D8" w:rsidRPr="000349DC" w:rsidTr="008D330F">
        <w:trPr>
          <w:trHeight w:val="1361"/>
          <w:jc w:val="center"/>
        </w:trPr>
        <w:tc>
          <w:tcPr>
            <w:tcW w:w="2371"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助力贫困户脱贫增收的有关举措及成效情况</w:t>
            </w:r>
            <w:r w:rsidRPr="000349DC">
              <w:rPr>
                <w:rFonts w:asciiTheme="minorEastAsia" w:hAnsiTheme="minorEastAsia" w:hint="eastAsia"/>
                <w:bCs/>
                <w:sz w:val="18"/>
                <w:szCs w:val="18"/>
              </w:rPr>
              <w:t>（详细情况及案例附后</w:t>
            </w:r>
            <w:r w:rsidRPr="000349DC">
              <w:rPr>
                <w:rFonts w:asciiTheme="minorEastAsia" w:hAnsiTheme="minorEastAsia" w:hint="eastAsia"/>
                <w:sz w:val="18"/>
                <w:szCs w:val="18"/>
              </w:rPr>
              <w:t>）</w:t>
            </w:r>
          </w:p>
        </w:tc>
        <w:tc>
          <w:tcPr>
            <w:tcW w:w="7483" w:type="dxa"/>
            <w:gridSpan w:val="3"/>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40" w:lineRule="exact"/>
              <w:jc w:val="center"/>
              <w:rPr>
                <w:rFonts w:asciiTheme="minorEastAsia" w:hAnsiTheme="minorEastAsia"/>
                <w:sz w:val="18"/>
                <w:szCs w:val="18"/>
              </w:rPr>
            </w:pPr>
            <w:r w:rsidRPr="000349DC">
              <w:rPr>
                <w:rFonts w:asciiTheme="minorEastAsia" w:hAnsiTheme="minorEastAsia" w:hint="eastAsia"/>
                <w:sz w:val="18"/>
                <w:szCs w:val="18"/>
              </w:rPr>
              <w:t>（包括扶贫专区优惠政策、对口帮扶政策等）</w:t>
            </w:r>
          </w:p>
        </w:tc>
      </w:tr>
      <w:tr w:rsidR="00CB25D8" w:rsidRPr="000349DC" w:rsidTr="008D330F">
        <w:trPr>
          <w:trHeight w:val="454"/>
          <w:jc w:val="center"/>
        </w:trPr>
        <w:tc>
          <w:tcPr>
            <w:tcW w:w="2371" w:type="dxa"/>
            <w:tcBorders>
              <w:top w:val="single" w:sz="4" w:space="0" w:color="auto"/>
              <w:left w:val="single" w:sz="4" w:space="0" w:color="auto"/>
              <w:bottom w:val="single" w:sz="4" w:space="0" w:color="auto"/>
              <w:right w:val="single" w:sz="4" w:space="0" w:color="auto"/>
            </w:tcBorders>
            <w:vAlign w:val="center"/>
          </w:tcPr>
          <w:p w:rsidR="00CB25D8" w:rsidRPr="000349DC" w:rsidRDefault="00A96A34" w:rsidP="00A96A34">
            <w:pPr>
              <w:spacing w:line="200" w:lineRule="exact"/>
              <w:jc w:val="center"/>
              <w:rPr>
                <w:rFonts w:ascii="宋体" w:eastAsia="宋体" w:hAnsi="宋体"/>
                <w:sz w:val="18"/>
                <w:szCs w:val="18"/>
              </w:rPr>
            </w:pPr>
            <w:r w:rsidRPr="000349DC">
              <w:rPr>
                <w:rFonts w:ascii="宋体" w:eastAsia="宋体" w:hAnsi="宋体" w:hint="eastAsia"/>
                <w:sz w:val="18"/>
                <w:szCs w:val="18"/>
              </w:rPr>
              <w:t>企业</w:t>
            </w:r>
            <w:r w:rsidR="00CB25D8" w:rsidRPr="000349DC">
              <w:rPr>
                <w:rFonts w:ascii="宋体" w:eastAsia="宋体" w:hAnsi="宋体"/>
                <w:sz w:val="18"/>
                <w:szCs w:val="18"/>
              </w:rPr>
              <w:t>负责人（联系人）</w:t>
            </w:r>
          </w:p>
        </w:tc>
        <w:tc>
          <w:tcPr>
            <w:tcW w:w="2649"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00" w:lineRule="exact"/>
              <w:rPr>
                <w:rFonts w:ascii="宋体" w:eastAsia="宋体" w:hAnsi="宋体"/>
                <w:sz w:val="18"/>
                <w:szCs w:val="18"/>
              </w:rPr>
            </w:pPr>
          </w:p>
        </w:tc>
        <w:tc>
          <w:tcPr>
            <w:tcW w:w="2063"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00" w:lineRule="exact"/>
              <w:jc w:val="center"/>
              <w:rPr>
                <w:rFonts w:ascii="宋体" w:eastAsia="宋体" w:hAnsi="宋体"/>
                <w:sz w:val="18"/>
                <w:szCs w:val="18"/>
              </w:rPr>
            </w:pPr>
            <w:r w:rsidRPr="000349DC">
              <w:rPr>
                <w:rFonts w:ascii="宋体" w:eastAsia="宋体" w:hAnsi="宋体"/>
                <w:sz w:val="18"/>
                <w:szCs w:val="18"/>
              </w:rPr>
              <w:t>联系电话</w:t>
            </w:r>
          </w:p>
        </w:tc>
        <w:tc>
          <w:tcPr>
            <w:tcW w:w="2771" w:type="dxa"/>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00" w:lineRule="exact"/>
              <w:jc w:val="center"/>
              <w:rPr>
                <w:rFonts w:ascii="宋体" w:eastAsia="宋体" w:hAnsi="宋体"/>
                <w:sz w:val="18"/>
                <w:szCs w:val="18"/>
              </w:rPr>
            </w:pPr>
          </w:p>
        </w:tc>
      </w:tr>
      <w:tr w:rsidR="00CB25D8" w:rsidRPr="000349DC" w:rsidTr="008D330F">
        <w:trPr>
          <w:trHeight w:val="1603"/>
          <w:jc w:val="center"/>
        </w:trPr>
        <w:tc>
          <w:tcPr>
            <w:tcW w:w="5020" w:type="dxa"/>
            <w:gridSpan w:val="2"/>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00" w:lineRule="exact"/>
              <w:jc w:val="right"/>
              <w:rPr>
                <w:rFonts w:ascii="宋体" w:eastAsia="宋体" w:hAnsi="宋体"/>
                <w:sz w:val="18"/>
                <w:szCs w:val="18"/>
              </w:rPr>
            </w:pPr>
            <w:r w:rsidRPr="000349DC">
              <w:rPr>
                <w:rFonts w:ascii="宋体" w:eastAsia="宋体" w:hAnsi="宋体"/>
                <w:sz w:val="18"/>
                <w:szCs w:val="18"/>
              </w:rPr>
              <w:t xml:space="preserve"> </w:t>
            </w:r>
          </w:p>
          <w:p w:rsidR="00CB25D8" w:rsidRPr="000349DC" w:rsidRDefault="00CB25D8" w:rsidP="008D330F">
            <w:pPr>
              <w:spacing w:line="200" w:lineRule="exact"/>
              <w:jc w:val="right"/>
              <w:rPr>
                <w:rFonts w:ascii="宋体" w:eastAsia="宋体" w:hAnsi="宋体"/>
                <w:sz w:val="18"/>
                <w:szCs w:val="18"/>
              </w:rPr>
            </w:pPr>
          </w:p>
          <w:p w:rsidR="00CB25D8" w:rsidRPr="000349DC" w:rsidRDefault="00CB25D8" w:rsidP="008D330F">
            <w:pPr>
              <w:spacing w:line="200" w:lineRule="exact"/>
              <w:jc w:val="right"/>
              <w:rPr>
                <w:rFonts w:ascii="宋体" w:eastAsia="宋体" w:hAnsi="宋体"/>
                <w:sz w:val="18"/>
                <w:szCs w:val="18"/>
              </w:rPr>
            </w:pPr>
          </w:p>
          <w:p w:rsidR="00CB25D8" w:rsidRPr="000349DC" w:rsidRDefault="00CB25D8" w:rsidP="008D330F">
            <w:pPr>
              <w:spacing w:line="200" w:lineRule="exact"/>
              <w:jc w:val="right"/>
              <w:rPr>
                <w:rFonts w:ascii="宋体" w:eastAsia="宋体" w:hAnsi="宋体"/>
                <w:sz w:val="18"/>
                <w:szCs w:val="18"/>
              </w:rPr>
            </w:pPr>
            <w:r w:rsidRPr="000349DC">
              <w:rPr>
                <w:rFonts w:ascii="宋体" w:eastAsia="宋体" w:hAnsi="宋体"/>
                <w:sz w:val="18"/>
                <w:szCs w:val="18"/>
              </w:rPr>
              <w:t>推荐</w:t>
            </w:r>
            <w:r w:rsidRPr="000349DC">
              <w:rPr>
                <w:rFonts w:ascii="宋体" w:eastAsia="宋体" w:hAnsi="宋体" w:hint="eastAsia"/>
                <w:sz w:val="18"/>
                <w:szCs w:val="18"/>
              </w:rPr>
              <w:t>企业</w:t>
            </w:r>
            <w:r w:rsidRPr="000349DC">
              <w:rPr>
                <w:rFonts w:ascii="宋体" w:eastAsia="宋体" w:hAnsi="宋体"/>
                <w:sz w:val="18"/>
                <w:szCs w:val="18"/>
              </w:rPr>
              <w:t>确认盖章</w:t>
            </w:r>
          </w:p>
          <w:p w:rsidR="00CB25D8" w:rsidRPr="000349DC" w:rsidRDefault="00CB25D8" w:rsidP="008D330F">
            <w:pPr>
              <w:spacing w:line="200" w:lineRule="exact"/>
              <w:jc w:val="right"/>
              <w:rPr>
                <w:rFonts w:ascii="宋体" w:eastAsia="宋体" w:hAnsi="宋体"/>
                <w:sz w:val="18"/>
                <w:szCs w:val="18"/>
              </w:rPr>
            </w:pPr>
            <w:r w:rsidRPr="000349DC">
              <w:rPr>
                <w:rFonts w:ascii="宋体" w:eastAsia="宋体" w:hAnsi="宋体"/>
                <w:sz w:val="18"/>
                <w:szCs w:val="18"/>
              </w:rPr>
              <w:t xml:space="preserve"> </w:t>
            </w:r>
          </w:p>
          <w:p w:rsidR="00CB25D8" w:rsidRPr="000349DC" w:rsidRDefault="00CB25D8" w:rsidP="008D330F">
            <w:pPr>
              <w:spacing w:line="200" w:lineRule="exact"/>
              <w:jc w:val="right"/>
              <w:rPr>
                <w:rFonts w:ascii="宋体" w:eastAsia="宋体" w:hAnsi="宋体"/>
                <w:sz w:val="18"/>
                <w:szCs w:val="18"/>
              </w:rPr>
            </w:pPr>
            <w:r w:rsidRPr="000349DC">
              <w:rPr>
                <w:rFonts w:asciiTheme="minorEastAsia" w:hAnsiTheme="minorEastAsia" w:hint="eastAsia"/>
                <w:bCs/>
                <w:sz w:val="18"/>
                <w:szCs w:val="18"/>
              </w:rPr>
              <w:t>年    月    日</w:t>
            </w:r>
          </w:p>
        </w:tc>
        <w:tc>
          <w:tcPr>
            <w:tcW w:w="4834" w:type="dxa"/>
            <w:gridSpan w:val="2"/>
            <w:tcBorders>
              <w:top w:val="single" w:sz="4" w:space="0" w:color="auto"/>
              <w:left w:val="single" w:sz="4" w:space="0" w:color="auto"/>
              <w:bottom w:val="single" w:sz="4" w:space="0" w:color="auto"/>
              <w:right w:val="single" w:sz="4" w:space="0" w:color="auto"/>
            </w:tcBorders>
            <w:vAlign w:val="center"/>
          </w:tcPr>
          <w:p w:rsidR="00CB25D8" w:rsidRPr="000349DC" w:rsidRDefault="00CB25D8" w:rsidP="008D330F">
            <w:pPr>
              <w:spacing w:line="200" w:lineRule="exact"/>
              <w:jc w:val="right"/>
              <w:rPr>
                <w:rFonts w:ascii="宋体" w:eastAsia="宋体" w:hAnsi="宋体"/>
                <w:bCs/>
                <w:sz w:val="18"/>
                <w:szCs w:val="18"/>
              </w:rPr>
            </w:pPr>
          </w:p>
          <w:p w:rsidR="00CB25D8" w:rsidRPr="000349DC" w:rsidRDefault="00CB25D8" w:rsidP="008D330F">
            <w:pPr>
              <w:spacing w:line="200" w:lineRule="exact"/>
              <w:jc w:val="right"/>
              <w:rPr>
                <w:rFonts w:ascii="宋体" w:eastAsia="宋体" w:hAnsi="宋体"/>
                <w:bCs/>
                <w:sz w:val="18"/>
                <w:szCs w:val="18"/>
              </w:rPr>
            </w:pPr>
          </w:p>
          <w:p w:rsidR="00CB25D8" w:rsidRPr="000349DC" w:rsidRDefault="00CB25D8" w:rsidP="008D330F">
            <w:pPr>
              <w:spacing w:line="200" w:lineRule="exact"/>
              <w:jc w:val="right"/>
              <w:rPr>
                <w:rFonts w:ascii="宋体" w:eastAsia="宋体" w:hAnsi="宋体"/>
                <w:bCs/>
                <w:sz w:val="18"/>
                <w:szCs w:val="18"/>
              </w:rPr>
            </w:pPr>
          </w:p>
          <w:p w:rsidR="00CB25D8" w:rsidRPr="000349DC" w:rsidRDefault="005B146F" w:rsidP="008D330F">
            <w:pPr>
              <w:spacing w:line="200" w:lineRule="exact"/>
              <w:jc w:val="right"/>
              <w:rPr>
                <w:rFonts w:ascii="宋体" w:eastAsia="宋体" w:hAnsi="宋体"/>
                <w:bCs/>
                <w:sz w:val="18"/>
                <w:szCs w:val="18"/>
              </w:rPr>
            </w:pPr>
            <w:r>
              <w:rPr>
                <w:rFonts w:ascii="宋体" w:eastAsia="宋体" w:hAnsi="宋体" w:hint="eastAsia"/>
                <w:bCs/>
                <w:sz w:val="18"/>
                <w:szCs w:val="18"/>
              </w:rPr>
              <w:t>市</w:t>
            </w:r>
            <w:r w:rsidR="00CB25D8" w:rsidRPr="000349DC">
              <w:rPr>
                <w:rFonts w:ascii="宋体" w:eastAsia="宋体" w:hAnsi="宋体"/>
                <w:bCs/>
                <w:sz w:val="18"/>
                <w:szCs w:val="18"/>
              </w:rPr>
              <w:t>级商务主管部门审核意见（盖章）</w:t>
            </w:r>
          </w:p>
          <w:p w:rsidR="00CB25D8" w:rsidRPr="000349DC" w:rsidRDefault="00CB25D8" w:rsidP="008D330F">
            <w:pPr>
              <w:spacing w:line="200" w:lineRule="exact"/>
              <w:jc w:val="right"/>
              <w:rPr>
                <w:rFonts w:ascii="宋体" w:eastAsia="宋体" w:hAnsi="宋体"/>
                <w:bCs/>
                <w:sz w:val="18"/>
                <w:szCs w:val="18"/>
              </w:rPr>
            </w:pPr>
            <w:r w:rsidRPr="000349DC">
              <w:rPr>
                <w:rFonts w:ascii="宋体" w:eastAsia="宋体" w:hAnsi="宋体"/>
                <w:bCs/>
                <w:sz w:val="18"/>
                <w:szCs w:val="18"/>
              </w:rPr>
              <w:t xml:space="preserve"> </w:t>
            </w:r>
          </w:p>
          <w:p w:rsidR="00CB25D8" w:rsidRPr="000349DC" w:rsidRDefault="00CB25D8" w:rsidP="008D330F">
            <w:pPr>
              <w:spacing w:line="200" w:lineRule="exact"/>
              <w:jc w:val="right"/>
              <w:rPr>
                <w:rFonts w:ascii="宋体" w:eastAsia="宋体" w:hAnsi="宋体"/>
                <w:sz w:val="18"/>
                <w:szCs w:val="18"/>
              </w:rPr>
            </w:pPr>
            <w:r w:rsidRPr="000349DC">
              <w:rPr>
                <w:rFonts w:ascii="宋体" w:eastAsia="宋体" w:hAnsi="宋体"/>
                <w:bCs/>
                <w:sz w:val="18"/>
                <w:szCs w:val="18"/>
              </w:rPr>
              <w:t xml:space="preserve">          </w:t>
            </w:r>
            <w:r w:rsidRPr="000349DC">
              <w:rPr>
                <w:rFonts w:asciiTheme="minorEastAsia" w:hAnsiTheme="minorEastAsia" w:hint="eastAsia"/>
                <w:bCs/>
                <w:sz w:val="18"/>
                <w:szCs w:val="18"/>
              </w:rPr>
              <w:t>年    月    日</w:t>
            </w:r>
          </w:p>
        </w:tc>
      </w:tr>
    </w:tbl>
    <w:p w:rsidR="00CB25D8" w:rsidRPr="000349DC" w:rsidRDefault="00CB25D8" w:rsidP="00CB25D8">
      <w:pPr>
        <w:spacing w:beforeLines="50" w:before="156"/>
        <w:rPr>
          <w:rFonts w:asciiTheme="minorEastAsia" w:hAnsiTheme="minorEastAsia"/>
          <w:szCs w:val="24"/>
        </w:rPr>
      </w:pPr>
      <w:r w:rsidRPr="000349DC">
        <w:rPr>
          <w:rFonts w:asciiTheme="minorEastAsia" w:hAnsiTheme="minorEastAsia"/>
          <w:szCs w:val="24"/>
        </w:rPr>
        <w:t>填表日期：</w:t>
      </w:r>
    </w:p>
    <w:p w:rsidR="00563623" w:rsidRPr="00563623" w:rsidRDefault="00563623" w:rsidP="00563623">
      <w:pPr>
        <w:rPr>
          <w:rFonts w:ascii="黑体" w:eastAsia="黑体"/>
          <w:sz w:val="32"/>
        </w:rPr>
      </w:pPr>
      <w:r w:rsidRPr="00563623">
        <w:rPr>
          <w:rFonts w:ascii="黑体" w:eastAsia="黑体" w:hint="eastAsia"/>
          <w:sz w:val="32"/>
        </w:rPr>
        <w:lastRenderedPageBreak/>
        <w:t>附件</w:t>
      </w:r>
      <w:r w:rsidR="00CB25D8">
        <w:rPr>
          <w:rFonts w:ascii="黑体" w:eastAsia="黑体" w:hint="eastAsia"/>
          <w:sz w:val="32"/>
        </w:rPr>
        <w:t>3</w:t>
      </w:r>
    </w:p>
    <w:p w:rsidR="00563623" w:rsidRPr="00563623" w:rsidRDefault="00563623" w:rsidP="00563623">
      <w:pPr>
        <w:spacing w:afterLines="50" w:after="156"/>
        <w:jc w:val="center"/>
        <w:rPr>
          <w:rFonts w:asciiTheme="minorEastAsia" w:hAnsiTheme="minorEastAsia"/>
          <w:b/>
          <w:sz w:val="36"/>
        </w:rPr>
      </w:pPr>
      <w:r w:rsidRPr="00563623">
        <w:rPr>
          <w:rFonts w:asciiTheme="minorEastAsia" w:hAnsiTheme="minorEastAsia" w:hint="eastAsia"/>
          <w:b/>
          <w:sz w:val="36"/>
        </w:rPr>
        <w:t>现有</w:t>
      </w:r>
      <w:r>
        <w:rPr>
          <w:rFonts w:asciiTheme="minorEastAsia" w:hAnsiTheme="minorEastAsia" w:hint="eastAsia"/>
          <w:b/>
          <w:sz w:val="36"/>
        </w:rPr>
        <w:t>浙江省</w:t>
      </w:r>
      <w:r w:rsidRPr="00563623">
        <w:rPr>
          <w:rFonts w:asciiTheme="minorEastAsia" w:hAnsiTheme="minorEastAsia" w:hint="eastAsia"/>
          <w:b/>
          <w:sz w:val="36"/>
        </w:rPr>
        <w:t>公益性农产品</w:t>
      </w:r>
      <w:r>
        <w:rPr>
          <w:rFonts w:asciiTheme="minorEastAsia" w:hAnsiTheme="minorEastAsia" w:hint="eastAsia"/>
          <w:b/>
          <w:sz w:val="36"/>
        </w:rPr>
        <w:t>批发</w:t>
      </w:r>
      <w:r w:rsidRPr="00563623">
        <w:rPr>
          <w:rFonts w:asciiTheme="minorEastAsia" w:hAnsiTheme="minorEastAsia" w:hint="eastAsia"/>
          <w:b/>
          <w:sz w:val="36"/>
        </w:rPr>
        <w:t>市场评估表</w:t>
      </w:r>
    </w:p>
    <w:tbl>
      <w:tblPr>
        <w:tblW w:w="985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624"/>
        <w:gridCol w:w="1251"/>
        <w:gridCol w:w="1251"/>
        <w:gridCol w:w="1959"/>
        <w:gridCol w:w="1305"/>
        <w:gridCol w:w="1464"/>
      </w:tblGrid>
      <w:tr w:rsidR="00563623" w:rsidRPr="00563623" w:rsidTr="008B437C">
        <w:trPr>
          <w:trHeight w:val="397"/>
          <w:jc w:val="center"/>
        </w:trPr>
        <w:tc>
          <w:tcPr>
            <w:tcW w:w="2624"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市场名称</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r>
      <w:tr w:rsidR="00563623" w:rsidRPr="00563623" w:rsidTr="008B437C">
        <w:trPr>
          <w:trHeight w:val="340"/>
          <w:jc w:val="center"/>
        </w:trPr>
        <w:tc>
          <w:tcPr>
            <w:tcW w:w="2624" w:type="dxa"/>
            <w:vMerge w:val="restart"/>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占地面积（亩）</w:t>
            </w:r>
          </w:p>
        </w:tc>
        <w:tc>
          <w:tcPr>
            <w:tcW w:w="1251"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201</w:t>
            </w:r>
            <w:r>
              <w:rPr>
                <w:rFonts w:asciiTheme="minorEastAsia" w:hAnsiTheme="minorEastAsia" w:hint="eastAsia"/>
                <w:sz w:val="18"/>
                <w:szCs w:val="18"/>
              </w:rPr>
              <w:t>8</w:t>
            </w:r>
            <w:r w:rsidRPr="00563623">
              <w:rPr>
                <w:rFonts w:asciiTheme="minorEastAsia" w:hAnsiTheme="minorEastAsia" w:hint="eastAsia"/>
                <w:sz w:val="18"/>
                <w:szCs w:val="18"/>
              </w:rPr>
              <w:t>年</w:t>
            </w:r>
          </w:p>
        </w:tc>
        <w:tc>
          <w:tcPr>
            <w:tcW w:w="1251" w:type="dxa"/>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201</w:t>
            </w:r>
            <w:r>
              <w:rPr>
                <w:rFonts w:asciiTheme="minorEastAsia" w:hAnsiTheme="minorEastAsia" w:hint="eastAsia"/>
                <w:sz w:val="18"/>
                <w:szCs w:val="18"/>
              </w:rPr>
              <w:t>9</w:t>
            </w:r>
            <w:r w:rsidRPr="00563623">
              <w:rPr>
                <w:rFonts w:asciiTheme="minorEastAsia" w:hAnsiTheme="minorEastAsia" w:hint="eastAsia"/>
                <w:sz w:val="18"/>
                <w:szCs w:val="18"/>
              </w:rPr>
              <w:t>年</w:t>
            </w:r>
          </w:p>
        </w:tc>
        <w:tc>
          <w:tcPr>
            <w:tcW w:w="1959" w:type="dxa"/>
            <w:vMerge w:val="restart"/>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成交额（亿元）</w:t>
            </w:r>
          </w:p>
        </w:tc>
        <w:tc>
          <w:tcPr>
            <w:tcW w:w="1305" w:type="dxa"/>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201</w:t>
            </w:r>
            <w:r>
              <w:rPr>
                <w:rFonts w:asciiTheme="minorEastAsia" w:hAnsiTheme="minorEastAsia" w:hint="eastAsia"/>
                <w:sz w:val="18"/>
                <w:szCs w:val="18"/>
              </w:rPr>
              <w:t>8</w:t>
            </w:r>
            <w:r w:rsidRPr="00563623">
              <w:rPr>
                <w:rFonts w:asciiTheme="minorEastAsia" w:hAnsiTheme="minorEastAsia" w:hint="eastAsia"/>
                <w:sz w:val="18"/>
                <w:szCs w:val="18"/>
              </w:rPr>
              <w:t>年</w:t>
            </w:r>
          </w:p>
        </w:tc>
        <w:tc>
          <w:tcPr>
            <w:tcW w:w="1464" w:type="dxa"/>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201</w:t>
            </w:r>
            <w:r>
              <w:rPr>
                <w:rFonts w:asciiTheme="minorEastAsia" w:hAnsiTheme="minorEastAsia" w:hint="eastAsia"/>
                <w:sz w:val="18"/>
                <w:szCs w:val="18"/>
              </w:rPr>
              <w:t>9</w:t>
            </w:r>
            <w:r w:rsidRPr="00563623">
              <w:rPr>
                <w:rFonts w:asciiTheme="minorEastAsia" w:hAnsiTheme="minorEastAsia" w:hint="eastAsia"/>
                <w:sz w:val="18"/>
                <w:szCs w:val="18"/>
              </w:rPr>
              <w:t>年预计</w:t>
            </w:r>
          </w:p>
        </w:tc>
      </w:tr>
      <w:tr w:rsidR="00563623" w:rsidRPr="00563623" w:rsidTr="008B437C">
        <w:trPr>
          <w:trHeight w:val="340"/>
          <w:jc w:val="center"/>
        </w:trPr>
        <w:tc>
          <w:tcPr>
            <w:tcW w:w="2624" w:type="dxa"/>
            <w:vMerge/>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251" w:type="dxa"/>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959" w:type="dxa"/>
            <w:vMerge/>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305" w:type="dxa"/>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464" w:type="dxa"/>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r>
      <w:tr w:rsidR="00563623" w:rsidRPr="00563623" w:rsidTr="008B437C">
        <w:trPr>
          <w:trHeight w:val="340"/>
          <w:jc w:val="center"/>
        </w:trPr>
        <w:tc>
          <w:tcPr>
            <w:tcW w:w="2624" w:type="dxa"/>
            <w:vMerge w:val="restart"/>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辐射省（区）数量</w:t>
            </w:r>
          </w:p>
        </w:tc>
        <w:tc>
          <w:tcPr>
            <w:tcW w:w="1251"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Pr>
                <w:rFonts w:asciiTheme="minorEastAsia" w:hAnsiTheme="minorEastAsia" w:hint="eastAsia"/>
                <w:sz w:val="18"/>
                <w:szCs w:val="18"/>
              </w:rPr>
              <w:t>2018</w:t>
            </w:r>
            <w:r w:rsidRPr="00563623">
              <w:rPr>
                <w:rFonts w:asciiTheme="minorEastAsia" w:hAnsiTheme="minorEastAsia" w:hint="eastAsia"/>
                <w:sz w:val="18"/>
                <w:szCs w:val="18"/>
              </w:rPr>
              <w:t>年</w:t>
            </w:r>
          </w:p>
        </w:tc>
        <w:tc>
          <w:tcPr>
            <w:tcW w:w="1251" w:type="dxa"/>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201</w:t>
            </w:r>
            <w:r>
              <w:rPr>
                <w:rFonts w:asciiTheme="minorEastAsia" w:hAnsiTheme="minorEastAsia" w:hint="eastAsia"/>
                <w:sz w:val="18"/>
                <w:szCs w:val="18"/>
              </w:rPr>
              <w:t>9</w:t>
            </w:r>
            <w:r w:rsidRPr="00563623">
              <w:rPr>
                <w:rFonts w:asciiTheme="minorEastAsia" w:hAnsiTheme="minorEastAsia" w:hint="eastAsia"/>
                <w:sz w:val="18"/>
                <w:szCs w:val="18"/>
              </w:rPr>
              <w:t>年</w:t>
            </w:r>
          </w:p>
        </w:tc>
        <w:tc>
          <w:tcPr>
            <w:tcW w:w="1959" w:type="dxa"/>
            <w:vMerge w:val="restart"/>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注册资本</w:t>
            </w:r>
          </w:p>
        </w:tc>
        <w:tc>
          <w:tcPr>
            <w:tcW w:w="1305" w:type="dxa"/>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201</w:t>
            </w:r>
            <w:r>
              <w:rPr>
                <w:rFonts w:asciiTheme="minorEastAsia" w:hAnsiTheme="minorEastAsia" w:hint="eastAsia"/>
                <w:sz w:val="18"/>
                <w:szCs w:val="18"/>
              </w:rPr>
              <w:t>8</w:t>
            </w:r>
            <w:r w:rsidRPr="00563623">
              <w:rPr>
                <w:rFonts w:asciiTheme="minorEastAsia" w:hAnsiTheme="minorEastAsia" w:hint="eastAsia"/>
                <w:sz w:val="18"/>
                <w:szCs w:val="18"/>
              </w:rPr>
              <w:t>年</w:t>
            </w:r>
          </w:p>
        </w:tc>
        <w:tc>
          <w:tcPr>
            <w:tcW w:w="1464" w:type="dxa"/>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201</w:t>
            </w:r>
            <w:r>
              <w:rPr>
                <w:rFonts w:asciiTheme="minorEastAsia" w:hAnsiTheme="minorEastAsia" w:hint="eastAsia"/>
                <w:sz w:val="18"/>
                <w:szCs w:val="18"/>
              </w:rPr>
              <w:t>9</w:t>
            </w:r>
            <w:r w:rsidRPr="00563623">
              <w:rPr>
                <w:rFonts w:asciiTheme="minorEastAsia" w:hAnsiTheme="minorEastAsia" w:hint="eastAsia"/>
                <w:sz w:val="18"/>
                <w:szCs w:val="18"/>
              </w:rPr>
              <w:t>年</w:t>
            </w:r>
          </w:p>
        </w:tc>
      </w:tr>
      <w:tr w:rsidR="00563623" w:rsidRPr="00563623" w:rsidTr="008B437C">
        <w:trPr>
          <w:trHeight w:val="340"/>
          <w:jc w:val="center"/>
        </w:trPr>
        <w:tc>
          <w:tcPr>
            <w:tcW w:w="2624" w:type="dxa"/>
            <w:vMerge/>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251" w:type="dxa"/>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959" w:type="dxa"/>
            <w:vMerge/>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305" w:type="dxa"/>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464" w:type="dxa"/>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r>
      <w:tr w:rsidR="00563623" w:rsidRPr="00563623" w:rsidTr="008B437C">
        <w:trPr>
          <w:trHeight w:val="567"/>
          <w:jc w:val="center"/>
        </w:trPr>
        <w:tc>
          <w:tcPr>
            <w:tcW w:w="2624"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国有股股东出资额及持股</w:t>
            </w:r>
          </w:p>
          <w:p w:rsidR="00563623" w:rsidRPr="00563623" w:rsidRDefault="00563623" w:rsidP="00563623">
            <w:pPr>
              <w:spacing w:line="240" w:lineRule="exact"/>
              <w:jc w:val="center"/>
              <w:rPr>
                <w:rFonts w:asciiTheme="minorEastAsia" w:hAnsiTheme="minorEastAsia"/>
                <w:sz w:val="18"/>
                <w:szCs w:val="18"/>
                <w:highlight w:val="yellow"/>
              </w:rPr>
            </w:pPr>
            <w:r w:rsidRPr="00563623">
              <w:rPr>
                <w:rFonts w:asciiTheme="minorEastAsia" w:hAnsiTheme="minorEastAsia" w:hint="eastAsia"/>
                <w:sz w:val="18"/>
                <w:szCs w:val="18"/>
              </w:rPr>
              <w:t>比例（如为金股，请注明）</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highlight w:val="yellow"/>
              </w:rPr>
            </w:pPr>
          </w:p>
        </w:tc>
      </w:tr>
      <w:tr w:rsidR="00563623" w:rsidRPr="00563623" w:rsidTr="008B437C">
        <w:trPr>
          <w:trHeight w:val="567"/>
          <w:jc w:val="center"/>
        </w:trPr>
        <w:tc>
          <w:tcPr>
            <w:tcW w:w="2624"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与居民生活密切相关鲜活农产品价格低于物价主管部门监测价格幅度</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rPr>
                <w:rFonts w:asciiTheme="minorEastAsia" w:hAnsiTheme="minorEastAsia"/>
                <w:sz w:val="18"/>
                <w:szCs w:val="18"/>
                <w:highlight w:val="yellow"/>
              </w:rPr>
            </w:pP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 xml:space="preserve"> 、</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等</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 xml:space="preserve"> 种与居民生活密切相关鲜活农产品批发价格分别低于当地物价主管部门监测价格：2018年</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%；2017年</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r w:rsidRPr="00563623">
              <w:rPr>
                <w:rFonts w:asciiTheme="minorEastAsia" w:hAnsiTheme="minorEastAsia" w:hint="eastAsia"/>
                <w:sz w:val="18"/>
                <w:szCs w:val="18"/>
                <w:u w:val="single"/>
              </w:rPr>
              <w:t xml:space="preserve">    </w:t>
            </w:r>
            <w:r w:rsidRPr="00563623">
              <w:rPr>
                <w:rFonts w:asciiTheme="minorEastAsia" w:hAnsiTheme="minorEastAsia" w:hint="eastAsia"/>
                <w:sz w:val="18"/>
                <w:szCs w:val="18"/>
              </w:rPr>
              <w:t>%。</w:t>
            </w:r>
          </w:p>
        </w:tc>
      </w:tr>
      <w:tr w:rsidR="00563623" w:rsidRPr="00563623" w:rsidTr="008B437C">
        <w:trPr>
          <w:trHeight w:val="567"/>
          <w:jc w:val="center"/>
        </w:trPr>
        <w:tc>
          <w:tcPr>
            <w:tcW w:w="2624"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市场收费类别（请列举，注明2018年与2017年对比情况）</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highlight w:val="yellow"/>
              </w:rPr>
            </w:pPr>
          </w:p>
        </w:tc>
      </w:tr>
      <w:tr w:rsidR="00563623" w:rsidRPr="00563623" w:rsidTr="008B437C">
        <w:trPr>
          <w:trHeight w:val="340"/>
          <w:jc w:val="center"/>
        </w:trPr>
        <w:tc>
          <w:tcPr>
            <w:tcW w:w="2624" w:type="dxa"/>
            <w:vMerge w:val="restart"/>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综合收费率（%）</w:t>
            </w:r>
          </w:p>
        </w:tc>
        <w:tc>
          <w:tcPr>
            <w:tcW w:w="1251"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201</w:t>
            </w:r>
            <w:r>
              <w:rPr>
                <w:rFonts w:asciiTheme="minorEastAsia" w:hAnsiTheme="minorEastAsia" w:hint="eastAsia"/>
                <w:sz w:val="18"/>
                <w:szCs w:val="18"/>
              </w:rPr>
              <w:t>8</w:t>
            </w:r>
            <w:r w:rsidRPr="00563623">
              <w:rPr>
                <w:rFonts w:asciiTheme="minorEastAsia" w:hAnsiTheme="minorEastAsia" w:hint="eastAsia"/>
                <w:sz w:val="18"/>
                <w:szCs w:val="18"/>
              </w:rPr>
              <w:t>年</w:t>
            </w:r>
          </w:p>
        </w:tc>
        <w:tc>
          <w:tcPr>
            <w:tcW w:w="1251" w:type="dxa"/>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201</w:t>
            </w:r>
            <w:r>
              <w:rPr>
                <w:rFonts w:asciiTheme="minorEastAsia" w:hAnsiTheme="minorEastAsia" w:hint="eastAsia"/>
                <w:sz w:val="18"/>
                <w:szCs w:val="18"/>
              </w:rPr>
              <w:t>9</w:t>
            </w:r>
            <w:r w:rsidRPr="00563623">
              <w:rPr>
                <w:rFonts w:asciiTheme="minorEastAsia" w:hAnsiTheme="minorEastAsia" w:hint="eastAsia"/>
                <w:sz w:val="18"/>
                <w:szCs w:val="18"/>
              </w:rPr>
              <w:t>年</w:t>
            </w:r>
          </w:p>
        </w:tc>
        <w:tc>
          <w:tcPr>
            <w:tcW w:w="1959" w:type="dxa"/>
            <w:vMerge w:val="restart"/>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本区域或本省非公益农产品批发市场平均综合收费率（%）</w:t>
            </w:r>
          </w:p>
        </w:tc>
        <w:tc>
          <w:tcPr>
            <w:tcW w:w="1305" w:type="dxa"/>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201</w:t>
            </w:r>
            <w:r>
              <w:rPr>
                <w:rFonts w:asciiTheme="minorEastAsia" w:hAnsiTheme="minorEastAsia" w:hint="eastAsia"/>
                <w:sz w:val="18"/>
                <w:szCs w:val="18"/>
              </w:rPr>
              <w:t>8</w:t>
            </w:r>
            <w:r w:rsidRPr="00563623">
              <w:rPr>
                <w:rFonts w:asciiTheme="minorEastAsia" w:hAnsiTheme="minorEastAsia" w:hint="eastAsia"/>
                <w:sz w:val="18"/>
                <w:szCs w:val="18"/>
              </w:rPr>
              <w:t>年</w:t>
            </w:r>
          </w:p>
        </w:tc>
        <w:tc>
          <w:tcPr>
            <w:tcW w:w="1464" w:type="dxa"/>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201</w:t>
            </w:r>
            <w:r>
              <w:rPr>
                <w:rFonts w:asciiTheme="minorEastAsia" w:hAnsiTheme="minorEastAsia" w:hint="eastAsia"/>
                <w:sz w:val="18"/>
                <w:szCs w:val="18"/>
              </w:rPr>
              <w:t>9</w:t>
            </w:r>
            <w:r w:rsidRPr="00563623">
              <w:rPr>
                <w:rFonts w:asciiTheme="minorEastAsia" w:hAnsiTheme="minorEastAsia" w:hint="eastAsia"/>
                <w:sz w:val="18"/>
                <w:szCs w:val="18"/>
              </w:rPr>
              <w:t>年</w:t>
            </w:r>
          </w:p>
        </w:tc>
      </w:tr>
      <w:tr w:rsidR="00563623" w:rsidRPr="00563623" w:rsidTr="008B437C">
        <w:trPr>
          <w:trHeight w:val="340"/>
          <w:jc w:val="center"/>
        </w:trPr>
        <w:tc>
          <w:tcPr>
            <w:tcW w:w="2624" w:type="dxa"/>
            <w:vMerge/>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251" w:type="dxa"/>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959" w:type="dxa"/>
            <w:vMerge/>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305" w:type="dxa"/>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464" w:type="dxa"/>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r>
      <w:tr w:rsidR="00563623" w:rsidRPr="00563623" w:rsidTr="008B437C">
        <w:trPr>
          <w:trHeight w:val="1191"/>
          <w:jc w:val="center"/>
        </w:trPr>
        <w:tc>
          <w:tcPr>
            <w:tcW w:w="2624"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bCs/>
                <w:sz w:val="18"/>
                <w:szCs w:val="18"/>
              </w:rPr>
            </w:pPr>
            <w:r w:rsidRPr="00563623">
              <w:rPr>
                <w:rFonts w:asciiTheme="minorEastAsia" w:hAnsiTheme="minorEastAsia" w:hint="eastAsia"/>
                <w:bCs/>
                <w:sz w:val="18"/>
                <w:szCs w:val="18"/>
              </w:rPr>
              <w:t>市场保障供应功能实现机制名称（文件全文及案例附后，</w:t>
            </w:r>
            <w:r w:rsidRPr="00563623">
              <w:rPr>
                <w:rFonts w:asciiTheme="minorEastAsia" w:hAnsiTheme="minorEastAsia" w:hint="eastAsia"/>
                <w:b/>
                <w:bCs/>
                <w:sz w:val="18"/>
                <w:szCs w:val="18"/>
              </w:rPr>
              <w:t>突出说明近一年来的完善创新情况</w:t>
            </w:r>
            <w:r w:rsidRPr="00563623">
              <w:rPr>
                <w:rFonts w:asciiTheme="minorEastAsia" w:hAnsiTheme="minorEastAsia" w:hint="eastAsia"/>
                <w:bCs/>
                <w:sz w:val="18"/>
                <w:szCs w:val="18"/>
              </w:rPr>
              <w:t>）</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959"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市场稳定价格功能实现机制名称（文件全文及案例附后</w:t>
            </w:r>
            <w:r w:rsidRPr="00563623">
              <w:rPr>
                <w:rFonts w:asciiTheme="minorEastAsia" w:hAnsiTheme="minorEastAsia" w:hint="eastAsia"/>
                <w:bCs/>
                <w:sz w:val="18"/>
                <w:szCs w:val="18"/>
              </w:rPr>
              <w:t>，</w:t>
            </w:r>
            <w:r w:rsidRPr="00563623">
              <w:rPr>
                <w:rFonts w:asciiTheme="minorEastAsia" w:hAnsiTheme="minorEastAsia" w:hint="eastAsia"/>
                <w:b/>
                <w:bCs/>
                <w:sz w:val="18"/>
                <w:szCs w:val="18"/>
              </w:rPr>
              <w:t>突出说明近一年来的完善创新情况</w:t>
            </w:r>
            <w:r w:rsidRPr="00563623">
              <w:rPr>
                <w:rFonts w:asciiTheme="minorEastAsia" w:hAnsiTheme="minorEastAsia" w:hint="eastAsia"/>
                <w:sz w:val="18"/>
                <w:szCs w:val="18"/>
              </w:rPr>
              <w:t>）</w:t>
            </w:r>
          </w:p>
        </w:tc>
        <w:tc>
          <w:tcPr>
            <w:tcW w:w="2769" w:type="dxa"/>
            <w:gridSpan w:val="2"/>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r>
      <w:tr w:rsidR="00563623" w:rsidRPr="00563623" w:rsidTr="008B437C">
        <w:trPr>
          <w:trHeight w:val="1191"/>
          <w:jc w:val="center"/>
        </w:trPr>
        <w:tc>
          <w:tcPr>
            <w:tcW w:w="2624"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bCs/>
                <w:sz w:val="18"/>
                <w:szCs w:val="18"/>
              </w:rPr>
            </w:pPr>
            <w:r w:rsidRPr="00563623">
              <w:rPr>
                <w:rFonts w:asciiTheme="minorEastAsia" w:hAnsiTheme="minorEastAsia" w:hint="eastAsia"/>
                <w:bCs/>
                <w:sz w:val="18"/>
                <w:szCs w:val="18"/>
              </w:rPr>
              <w:t>市场促进食品安全功能实现机制名称（文件全文及案例附后，</w:t>
            </w:r>
            <w:r w:rsidRPr="00563623">
              <w:rPr>
                <w:rFonts w:asciiTheme="minorEastAsia" w:hAnsiTheme="minorEastAsia" w:hint="eastAsia"/>
                <w:b/>
                <w:bCs/>
                <w:sz w:val="18"/>
                <w:szCs w:val="18"/>
              </w:rPr>
              <w:t>突出说明近一年来的完善创新情况</w:t>
            </w:r>
            <w:r w:rsidRPr="00563623">
              <w:rPr>
                <w:rFonts w:asciiTheme="minorEastAsia" w:hAnsiTheme="minorEastAsia" w:hint="eastAsia"/>
                <w:bCs/>
                <w:sz w:val="18"/>
                <w:szCs w:val="18"/>
              </w:rPr>
              <w:t>）</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959"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市场绿色环保功能实现机制名称（文件全文及案例附后</w:t>
            </w:r>
            <w:r w:rsidRPr="00563623">
              <w:rPr>
                <w:rFonts w:asciiTheme="minorEastAsia" w:hAnsiTheme="minorEastAsia" w:hint="eastAsia"/>
                <w:bCs/>
                <w:sz w:val="18"/>
                <w:szCs w:val="18"/>
              </w:rPr>
              <w:t>，</w:t>
            </w:r>
            <w:r w:rsidRPr="00563623">
              <w:rPr>
                <w:rFonts w:asciiTheme="minorEastAsia" w:hAnsiTheme="minorEastAsia" w:hint="eastAsia"/>
                <w:b/>
                <w:bCs/>
                <w:sz w:val="18"/>
                <w:szCs w:val="18"/>
              </w:rPr>
              <w:t>突出说明近一年来的完善创新情况</w:t>
            </w:r>
            <w:r w:rsidRPr="00563623">
              <w:rPr>
                <w:rFonts w:asciiTheme="minorEastAsia" w:hAnsiTheme="minorEastAsia" w:hint="eastAsia"/>
                <w:sz w:val="18"/>
                <w:szCs w:val="18"/>
              </w:rPr>
              <w:t>）</w:t>
            </w:r>
          </w:p>
        </w:tc>
        <w:tc>
          <w:tcPr>
            <w:tcW w:w="2769" w:type="dxa"/>
            <w:gridSpan w:val="2"/>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r>
      <w:tr w:rsidR="00563623" w:rsidRPr="00563623" w:rsidTr="008B437C">
        <w:trPr>
          <w:trHeight w:val="567"/>
          <w:jc w:val="center"/>
        </w:trPr>
        <w:tc>
          <w:tcPr>
            <w:tcW w:w="2624"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投资保障、运营管理及政府监管机制建设情况（请列举有关制度、协议、管理办法名称，并将全文附后</w:t>
            </w:r>
            <w:r w:rsidRPr="00563623">
              <w:rPr>
                <w:rFonts w:asciiTheme="minorEastAsia" w:hAnsiTheme="minorEastAsia" w:hint="eastAsia"/>
                <w:bCs/>
                <w:sz w:val="18"/>
                <w:szCs w:val="18"/>
              </w:rPr>
              <w:t>，</w:t>
            </w:r>
            <w:r w:rsidRPr="00563623">
              <w:rPr>
                <w:rFonts w:asciiTheme="minorEastAsia" w:hAnsiTheme="minorEastAsia" w:hint="eastAsia"/>
                <w:b/>
                <w:bCs/>
                <w:sz w:val="18"/>
                <w:szCs w:val="18"/>
              </w:rPr>
              <w:t>突出说明近一年来的完善创新情况</w:t>
            </w:r>
            <w:r w:rsidRPr="00563623">
              <w:rPr>
                <w:rFonts w:asciiTheme="minorEastAsia" w:hAnsiTheme="minorEastAsia" w:hint="eastAsia"/>
                <w:sz w:val="18"/>
                <w:szCs w:val="18"/>
              </w:rPr>
              <w:t>）</w:t>
            </w:r>
          </w:p>
        </w:tc>
        <w:tc>
          <w:tcPr>
            <w:tcW w:w="7230" w:type="dxa"/>
            <w:gridSpan w:val="5"/>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r>
      <w:tr w:rsidR="00563623" w:rsidRPr="00563623" w:rsidTr="008B437C">
        <w:trPr>
          <w:trHeight w:val="680"/>
          <w:jc w:val="center"/>
        </w:trPr>
        <w:tc>
          <w:tcPr>
            <w:tcW w:w="2624"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获得荣誉及认证情况（</w:t>
            </w:r>
            <w:r w:rsidRPr="00563623">
              <w:rPr>
                <w:rFonts w:asciiTheme="minorEastAsia" w:hAnsiTheme="minorEastAsia" w:hint="eastAsia"/>
                <w:b/>
                <w:bCs/>
                <w:sz w:val="18"/>
                <w:szCs w:val="18"/>
              </w:rPr>
              <w:t>突出说明近一年来的新情况</w:t>
            </w:r>
            <w:r w:rsidRPr="00563623">
              <w:rPr>
                <w:rFonts w:asciiTheme="minorEastAsia" w:hAnsiTheme="minorEastAsia" w:hint="eastAsia"/>
                <w:sz w:val="18"/>
                <w:szCs w:val="18"/>
              </w:rPr>
              <w:t>）</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r>
      <w:tr w:rsidR="00563623" w:rsidRPr="00563623" w:rsidTr="008B437C">
        <w:trPr>
          <w:trHeight w:val="454"/>
          <w:jc w:val="center"/>
        </w:trPr>
        <w:tc>
          <w:tcPr>
            <w:tcW w:w="2624"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是否设立扶贫专区、扶贫专区面积（平方米）等</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rPr>
                <w:rFonts w:asciiTheme="minorEastAsia" w:hAnsiTheme="minorEastAsia"/>
                <w:sz w:val="18"/>
                <w:szCs w:val="18"/>
              </w:rPr>
            </w:pPr>
          </w:p>
        </w:tc>
        <w:tc>
          <w:tcPr>
            <w:tcW w:w="1959"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扶贫专区对应的贫困地区名单</w:t>
            </w:r>
          </w:p>
        </w:tc>
        <w:tc>
          <w:tcPr>
            <w:tcW w:w="2769" w:type="dxa"/>
            <w:gridSpan w:val="2"/>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r>
      <w:tr w:rsidR="00563623" w:rsidRPr="00563623" w:rsidTr="008B437C">
        <w:trPr>
          <w:trHeight w:val="964"/>
          <w:jc w:val="center"/>
        </w:trPr>
        <w:tc>
          <w:tcPr>
            <w:tcW w:w="2624"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助力贫困户脱贫增收的有关举措及成效情况</w:t>
            </w:r>
            <w:r w:rsidRPr="00563623">
              <w:rPr>
                <w:rFonts w:asciiTheme="minorEastAsia" w:hAnsiTheme="minorEastAsia" w:hint="eastAsia"/>
                <w:bCs/>
                <w:sz w:val="18"/>
                <w:szCs w:val="18"/>
              </w:rPr>
              <w:t>（详细情况及案例附后</w:t>
            </w:r>
            <w:r w:rsidRPr="00563623">
              <w:rPr>
                <w:rFonts w:asciiTheme="minorEastAsia" w:hAnsiTheme="minorEastAsia" w:hint="eastAsia"/>
                <w:sz w:val="18"/>
                <w:szCs w:val="18"/>
              </w:rPr>
              <w:t>）</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（包括扶贫专区优惠政策、对口帮扶政策等）</w:t>
            </w:r>
          </w:p>
        </w:tc>
      </w:tr>
      <w:tr w:rsidR="00563623" w:rsidRPr="00563623" w:rsidTr="008B437C">
        <w:trPr>
          <w:trHeight w:val="340"/>
          <w:jc w:val="center"/>
        </w:trPr>
        <w:tc>
          <w:tcPr>
            <w:tcW w:w="2624"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市场负责人（联系人）</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rPr>
                <w:rFonts w:asciiTheme="minorEastAsia" w:hAnsiTheme="minorEastAsia"/>
                <w:sz w:val="18"/>
                <w:szCs w:val="18"/>
              </w:rPr>
            </w:pPr>
          </w:p>
        </w:tc>
        <w:tc>
          <w:tcPr>
            <w:tcW w:w="1959"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联系电话</w:t>
            </w:r>
          </w:p>
        </w:tc>
        <w:tc>
          <w:tcPr>
            <w:tcW w:w="2769" w:type="dxa"/>
            <w:gridSpan w:val="2"/>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r>
      <w:tr w:rsidR="00563623" w:rsidRPr="00563623" w:rsidTr="00563623">
        <w:trPr>
          <w:trHeight w:val="1099"/>
          <w:jc w:val="center"/>
        </w:trPr>
        <w:tc>
          <w:tcPr>
            <w:tcW w:w="5126" w:type="dxa"/>
            <w:gridSpan w:val="3"/>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right"/>
              <w:rPr>
                <w:rFonts w:asciiTheme="minorEastAsia" w:hAnsiTheme="minorEastAsia"/>
                <w:sz w:val="18"/>
                <w:szCs w:val="18"/>
              </w:rPr>
            </w:pPr>
          </w:p>
          <w:p w:rsidR="00563623" w:rsidRPr="00563623" w:rsidRDefault="00563623" w:rsidP="00563623">
            <w:pPr>
              <w:spacing w:line="240" w:lineRule="exact"/>
              <w:ind w:right="540"/>
              <w:jc w:val="right"/>
              <w:rPr>
                <w:rFonts w:asciiTheme="minorEastAsia" w:hAnsiTheme="minorEastAsia"/>
                <w:sz w:val="18"/>
                <w:szCs w:val="18"/>
              </w:rPr>
            </w:pPr>
          </w:p>
          <w:p w:rsidR="00563623" w:rsidRPr="00563623" w:rsidRDefault="00563623" w:rsidP="00563623">
            <w:pPr>
              <w:spacing w:line="240" w:lineRule="exact"/>
              <w:jc w:val="right"/>
              <w:rPr>
                <w:rFonts w:asciiTheme="minorEastAsia" w:hAnsiTheme="minorEastAsia"/>
                <w:sz w:val="18"/>
                <w:szCs w:val="18"/>
              </w:rPr>
            </w:pPr>
            <w:r w:rsidRPr="00563623">
              <w:rPr>
                <w:rFonts w:asciiTheme="minorEastAsia" w:hAnsiTheme="minorEastAsia" w:hint="eastAsia"/>
                <w:sz w:val="18"/>
                <w:szCs w:val="18"/>
              </w:rPr>
              <w:t>市场确认盖章</w:t>
            </w:r>
          </w:p>
          <w:p w:rsidR="00563623" w:rsidRPr="00563623" w:rsidRDefault="00563623" w:rsidP="00563623">
            <w:pPr>
              <w:spacing w:line="240" w:lineRule="exact"/>
              <w:jc w:val="right"/>
              <w:rPr>
                <w:rFonts w:asciiTheme="minorEastAsia" w:hAnsiTheme="minorEastAsia"/>
                <w:sz w:val="18"/>
                <w:szCs w:val="18"/>
              </w:rPr>
            </w:pPr>
            <w:r w:rsidRPr="00563623">
              <w:rPr>
                <w:rFonts w:asciiTheme="minorEastAsia" w:hAnsiTheme="minorEastAsia"/>
                <w:sz w:val="18"/>
                <w:szCs w:val="18"/>
              </w:rPr>
              <w:t xml:space="preserve"> </w:t>
            </w:r>
          </w:p>
          <w:p w:rsidR="00563623" w:rsidRPr="00563623" w:rsidRDefault="00563623" w:rsidP="00563623">
            <w:pPr>
              <w:spacing w:line="240" w:lineRule="exact"/>
              <w:jc w:val="right"/>
              <w:rPr>
                <w:rFonts w:asciiTheme="minorEastAsia" w:hAnsiTheme="minorEastAsia"/>
                <w:sz w:val="18"/>
                <w:szCs w:val="18"/>
              </w:rPr>
            </w:pPr>
            <w:r w:rsidRPr="00563623">
              <w:rPr>
                <w:rFonts w:asciiTheme="minorEastAsia" w:hAnsiTheme="minorEastAsia" w:hint="eastAsia"/>
                <w:bCs/>
                <w:sz w:val="18"/>
                <w:szCs w:val="18"/>
              </w:rPr>
              <w:t xml:space="preserve">            年    月    日</w:t>
            </w:r>
          </w:p>
        </w:tc>
        <w:tc>
          <w:tcPr>
            <w:tcW w:w="4728" w:type="dxa"/>
            <w:gridSpan w:val="3"/>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right"/>
              <w:rPr>
                <w:rFonts w:asciiTheme="minorEastAsia" w:hAnsiTheme="minorEastAsia"/>
                <w:bCs/>
                <w:sz w:val="18"/>
                <w:szCs w:val="18"/>
              </w:rPr>
            </w:pPr>
          </w:p>
          <w:p w:rsidR="00563623" w:rsidRPr="00563623" w:rsidRDefault="00563623" w:rsidP="00563623">
            <w:pPr>
              <w:spacing w:line="240" w:lineRule="exact"/>
              <w:ind w:right="360"/>
              <w:jc w:val="right"/>
              <w:rPr>
                <w:rFonts w:asciiTheme="minorEastAsia" w:hAnsiTheme="minorEastAsia"/>
                <w:bCs/>
                <w:sz w:val="18"/>
                <w:szCs w:val="18"/>
              </w:rPr>
            </w:pPr>
          </w:p>
          <w:p w:rsidR="00563623" w:rsidRPr="00563623" w:rsidRDefault="005B146F" w:rsidP="00563623">
            <w:pPr>
              <w:spacing w:line="240" w:lineRule="exact"/>
              <w:jc w:val="right"/>
              <w:rPr>
                <w:rFonts w:asciiTheme="minorEastAsia" w:hAnsiTheme="minorEastAsia"/>
                <w:bCs/>
                <w:sz w:val="18"/>
                <w:szCs w:val="18"/>
              </w:rPr>
            </w:pPr>
            <w:r>
              <w:rPr>
                <w:rFonts w:asciiTheme="minorEastAsia" w:hAnsiTheme="minorEastAsia" w:hint="eastAsia"/>
                <w:bCs/>
                <w:sz w:val="18"/>
                <w:szCs w:val="18"/>
              </w:rPr>
              <w:t>市</w:t>
            </w:r>
            <w:r w:rsidR="00563623" w:rsidRPr="00563623">
              <w:rPr>
                <w:rFonts w:asciiTheme="minorEastAsia" w:hAnsiTheme="minorEastAsia" w:hint="eastAsia"/>
                <w:bCs/>
                <w:sz w:val="18"/>
                <w:szCs w:val="18"/>
              </w:rPr>
              <w:t>级商务主管部门审核意见（盖章）</w:t>
            </w:r>
          </w:p>
          <w:p w:rsidR="00563623" w:rsidRPr="00563623" w:rsidRDefault="00563623" w:rsidP="00563623">
            <w:pPr>
              <w:spacing w:line="240" w:lineRule="exact"/>
              <w:jc w:val="right"/>
              <w:rPr>
                <w:rFonts w:asciiTheme="minorEastAsia" w:hAnsiTheme="minorEastAsia"/>
                <w:bCs/>
                <w:sz w:val="18"/>
                <w:szCs w:val="18"/>
              </w:rPr>
            </w:pPr>
            <w:r w:rsidRPr="00563623">
              <w:rPr>
                <w:rFonts w:asciiTheme="minorEastAsia" w:hAnsiTheme="minorEastAsia" w:hint="eastAsia"/>
                <w:bCs/>
                <w:sz w:val="18"/>
                <w:szCs w:val="18"/>
              </w:rPr>
              <w:t xml:space="preserve"> </w:t>
            </w:r>
          </w:p>
          <w:p w:rsidR="00563623" w:rsidRPr="00563623" w:rsidRDefault="00563623" w:rsidP="00563623">
            <w:pPr>
              <w:spacing w:line="240" w:lineRule="exact"/>
              <w:jc w:val="right"/>
              <w:rPr>
                <w:rFonts w:asciiTheme="minorEastAsia" w:hAnsiTheme="minorEastAsia"/>
                <w:sz w:val="18"/>
                <w:szCs w:val="18"/>
              </w:rPr>
            </w:pPr>
            <w:r w:rsidRPr="00563623">
              <w:rPr>
                <w:rFonts w:asciiTheme="minorEastAsia" w:hAnsiTheme="minorEastAsia" w:hint="eastAsia"/>
                <w:bCs/>
                <w:sz w:val="18"/>
                <w:szCs w:val="18"/>
              </w:rPr>
              <w:t xml:space="preserve">            年    月    日</w:t>
            </w:r>
          </w:p>
        </w:tc>
      </w:tr>
    </w:tbl>
    <w:p w:rsidR="00563623" w:rsidRPr="00563623" w:rsidRDefault="00563623" w:rsidP="00563623">
      <w:pPr>
        <w:spacing w:beforeLines="30" w:before="93"/>
        <w:rPr>
          <w:rFonts w:asciiTheme="minorEastAsia" w:hAnsiTheme="minorEastAsia"/>
          <w:szCs w:val="24"/>
        </w:rPr>
      </w:pPr>
      <w:r w:rsidRPr="00563623">
        <w:rPr>
          <w:rFonts w:asciiTheme="minorEastAsia" w:hAnsiTheme="minorEastAsia" w:hint="eastAsia"/>
          <w:szCs w:val="24"/>
        </w:rPr>
        <w:t>填表日期：</w:t>
      </w:r>
    </w:p>
    <w:p w:rsidR="00563623" w:rsidRPr="00563623" w:rsidRDefault="00563623" w:rsidP="00563623">
      <w:pPr>
        <w:rPr>
          <w:rFonts w:ascii="黑体" w:eastAsia="黑体"/>
          <w:sz w:val="32"/>
        </w:rPr>
      </w:pPr>
      <w:r w:rsidRPr="00563623">
        <w:rPr>
          <w:rFonts w:ascii="黑体" w:eastAsia="黑体" w:hint="eastAsia"/>
          <w:sz w:val="32"/>
        </w:rPr>
        <w:lastRenderedPageBreak/>
        <w:t>附件</w:t>
      </w:r>
      <w:r w:rsidR="00CB25D8">
        <w:rPr>
          <w:rFonts w:ascii="黑体" w:eastAsia="黑体" w:hint="eastAsia"/>
          <w:sz w:val="32"/>
        </w:rPr>
        <w:t>4</w:t>
      </w:r>
    </w:p>
    <w:p w:rsidR="00563623" w:rsidRPr="00563623" w:rsidRDefault="00563623" w:rsidP="00563623">
      <w:pPr>
        <w:spacing w:afterLines="50" w:after="156"/>
        <w:jc w:val="center"/>
        <w:rPr>
          <w:rFonts w:asciiTheme="minorEastAsia" w:hAnsiTheme="minorEastAsia"/>
          <w:b/>
          <w:sz w:val="36"/>
        </w:rPr>
      </w:pPr>
      <w:r w:rsidRPr="00563623">
        <w:rPr>
          <w:rFonts w:asciiTheme="minorEastAsia" w:hAnsiTheme="minorEastAsia" w:hint="eastAsia"/>
          <w:b/>
          <w:sz w:val="36"/>
        </w:rPr>
        <w:t>现有浙江省公益性农产品零售市场评估表</w:t>
      </w:r>
    </w:p>
    <w:tbl>
      <w:tblPr>
        <w:tblW w:w="985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369"/>
        <w:gridCol w:w="1324"/>
        <w:gridCol w:w="1324"/>
        <w:gridCol w:w="1092"/>
        <w:gridCol w:w="625"/>
        <w:gridCol w:w="347"/>
        <w:gridCol w:w="1157"/>
        <w:gridCol w:w="231"/>
        <w:gridCol w:w="1385"/>
      </w:tblGrid>
      <w:tr w:rsidR="00563623" w:rsidRPr="00563623" w:rsidTr="008B437C">
        <w:trPr>
          <w:trHeight w:val="340"/>
          <w:jc w:val="center"/>
        </w:trPr>
        <w:tc>
          <w:tcPr>
            <w:tcW w:w="2369"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jc w:val="center"/>
              <w:rPr>
                <w:rFonts w:ascii="宋体" w:eastAsia="宋体" w:hAnsi="宋体"/>
                <w:sz w:val="18"/>
                <w:szCs w:val="18"/>
              </w:rPr>
            </w:pPr>
            <w:r w:rsidRPr="00563623">
              <w:rPr>
                <w:rFonts w:ascii="宋体" w:eastAsia="宋体" w:hAnsi="宋体" w:hint="eastAsia"/>
                <w:sz w:val="18"/>
                <w:szCs w:val="18"/>
              </w:rPr>
              <w:t>企业名称</w:t>
            </w:r>
          </w:p>
        </w:tc>
        <w:tc>
          <w:tcPr>
            <w:tcW w:w="7485" w:type="dxa"/>
            <w:gridSpan w:val="8"/>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jc w:val="center"/>
              <w:rPr>
                <w:rFonts w:ascii="宋体" w:eastAsia="宋体" w:hAnsi="宋体"/>
                <w:sz w:val="18"/>
                <w:szCs w:val="18"/>
              </w:rPr>
            </w:pPr>
          </w:p>
        </w:tc>
      </w:tr>
      <w:tr w:rsidR="00563623" w:rsidRPr="00563623" w:rsidTr="008B437C">
        <w:trPr>
          <w:trHeight w:val="340"/>
          <w:jc w:val="center"/>
        </w:trPr>
        <w:tc>
          <w:tcPr>
            <w:tcW w:w="2369" w:type="dxa"/>
            <w:vMerge w:val="restart"/>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sz w:val="18"/>
                <w:szCs w:val="18"/>
              </w:rPr>
              <w:t>注册资本</w:t>
            </w:r>
            <w:r w:rsidRPr="00563623">
              <w:rPr>
                <w:rFonts w:ascii="宋体" w:eastAsia="宋体" w:hAnsi="宋体" w:hint="eastAsia"/>
                <w:sz w:val="18"/>
                <w:szCs w:val="18"/>
              </w:rPr>
              <w:t>（万元）</w:t>
            </w:r>
          </w:p>
        </w:tc>
        <w:tc>
          <w:tcPr>
            <w:tcW w:w="1324"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2018年</w:t>
            </w:r>
          </w:p>
        </w:tc>
        <w:tc>
          <w:tcPr>
            <w:tcW w:w="1324" w:type="dxa"/>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2019年</w:t>
            </w:r>
          </w:p>
        </w:tc>
        <w:tc>
          <w:tcPr>
            <w:tcW w:w="2064" w:type="dxa"/>
            <w:gridSpan w:val="3"/>
            <w:vMerge w:val="restart"/>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sz w:val="18"/>
                <w:szCs w:val="18"/>
              </w:rPr>
              <w:t>生鲜农产品</w:t>
            </w:r>
            <w:r w:rsidRPr="00563623">
              <w:rPr>
                <w:rFonts w:ascii="宋体" w:eastAsia="宋体" w:hAnsi="宋体" w:hint="eastAsia"/>
                <w:sz w:val="18"/>
                <w:szCs w:val="18"/>
              </w:rPr>
              <w:t>营业</w:t>
            </w:r>
          </w:p>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sz w:val="18"/>
                <w:szCs w:val="18"/>
              </w:rPr>
              <w:t>额（</w:t>
            </w:r>
            <w:r w:rsidRPr="00563623">
              <w:rPr>
                <w:rFonts w:ascii="宋体" w:eastAsia="宋体" w:hAnsi="宋体" w:hint="eastAsia"/>
                <w:sz w:val="18"/>
                <w:szCs w:val="18"/>
              </w:rPr>
              <w:t>亿元</w:t>
            </w:r>
            <w:r w:rsidRPr="00563623">
              <w:rPr>
                <w:rFonts w:ascii="宋体" w:eastAsia="宋体" w:hAnsi="宋体"/>
                <w:sz w:val="18"/>
                <w:szCs w:val="18"/>
              </w:rPr>
              <w:t>）</w:t>
            </w:r>
          </w:p>
        </w:tc>
        <w:tc>
          <w:tcPr>
            <w:tcW w:w="1388" w:type="dxa"/>
            <w:gridSpan w:val="2"/>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2018年</w:t>
            </w:r>
          </w:p>
        </w:tc>
        <w:tc>
          <w:tcPr>
            <w:tcW w:w="1385" w:type="dxa"/>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2019年预计</w:t>
            </w:r>
          </w:p>
        </w:tc>
      </w:tr>
      <w:tr w:rsidR="00563623" w:rsidRPr="00563623" w:rsidTr="008B437C">
        <w:trPr>
          <w:trHeight w:val="340"/>
          <w:jc w:val="center"/>
        </w:trPr>
        <w:tc>
          <w:tcPr>
            <w:tcW w:w="2369" w:type="dxa"/>
            <w:vMerge/>
            <w:tcBorders>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p>
        </w:tc>
        <w:tc>
          <w:tcPr>
            <w:tcW w:w="1324" w:type="dxa"/>
            <w:tcBorders>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p>
        </w:tc>
        <w:tc>
          <w:tcPr>
            <w:tcW w:w="2064" w:type="dxa"/>
            <w:gridSpan w:val="3"/>
            <w:vMerge/>
            <w:tcBorders>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p>
        </w:tc>
        <w:tc>
          <w:tcPr>
            <w:tcW w:w="1388" w:type="dxa"/>
            <w:gridSpan w:val="2"/>
            <w:tcBorders>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p>
        </w:tc>
        <w:tc>
          <w:tcPr>
            <w:tcW w:w="1385" w:type="dxa"/>
            <w:tcBorders>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p>
        </w:tc>
      </w:tr>
      <w:tr w:rsidR="00563623" w:rsidRPr="00563623" w:rsidTr="008B437C">
        <w:trPr>
          <w:trHeight w:val="680"/>
          <w:jc w:val="center"/>
        </w:trPr>
        <w:tc>
          <w:tcPr>
            <w:tcW w:w="2369"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sz w:val="18"/>
                <w:szCs w:val="18"/>
              </w:rPr>
              <w:t>国有股股东出资额</w:t>
            </w:r>
          </w:p>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sz w:val="18"/>
                <w:szCs w:val="18"/>
              </w:rPr>
              <w:t>及持股比例</w:t>
            </w:r>
          </w:p>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sz w:val="18"/>
                <w:szCs w:val="18"/>
              </w:rPr>
              <w:t>（如为金股，请注明）</w:t>
            </w:r>
          </w:p>
        </w:tc>
        <w:tc>
          <w:tcPr>
            <w:tcW w:w="7485" w:type="dxa"/>
            <w:gridSpan w:val="8"/>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p>
        </w:tc>
      </w:tr>
      <w:tr w:rsidR="00563623" w:rsidRPr="00563623" w:rsidTr="008B437C">
        <w:trPr>
          <w:trHeight w:val="340"/>
          <w:jc w:val="center"/>
        </w:trPr>
        <w:tc>
          <w:tcPr>
            <w:tcW w:w="2369" w:type="dxa"/>
            <w:vMerge w:val="restart"/>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sz w:val="18"/>
                <w:szCs w:val="18"/>
              </w:rPr>
              <w:t xml:space="preserve">经营农贸（菜）市场数量 </w:t>
            </w:r>
          </w:p>
        </w:tc>
        <w:tc>
          <w:tcPr>
            <w:tcW w:w="1324" w:type="dxa"/>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2018年</w:t>
            </w:r>
          </w:p>
        </w:tc>
        <w:tc>
          <w:tcPr>
            <w:tcW w:w="1324" w:type="dxa"/>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2019年</w:t>
            </w:r>
          </w:p>
        </w:tc>
        <w:tc>
          <w:tcPr>
            <w:tcW w:w="1717" w:type="dxa"/>
            <w:gridSpan w:val="2"/>
            <w:vMerge w:val="restart"/>
            <w:tcBorders>
              <w:top w:val="single" w:sz="4" w:space="0" w:color="auto"/>
              <w:left w:val="single" w:sz="4" w:space="0" w:color="auto"/>
              <w:right w:val="single" w:sz="4" w:space="0" w:color="auto"/>
            </w:tcBorders>
            <w:vAlign w:val="center"/>
          </w:tcPr>
          <w:p w:rsidR="00563623" w:rsidRPr="00563623" w:rsidRDefault="00563623" w:rsidP="00CB25D8">
            <w:pPr>
              <w:spacing w:line="200" w:lineRule="exact"/>
              <w:jc w:val="center"/>
              <w:rPr>
                <w:rFonts w:ascii="宋体" w:eastAsia="宋体" w:hAnsi="宋体"/>
                <w:sz w:val="18"/>
                <w:szCs w:val="18"/>
              </w:rPr>
            </w:pPr>
            <w:r w:rsidRPr="00563623">
              <w:rPr>
                <w:rFonts w:ascii="宋体" w:eastAsia="宋体" w:hAnsi="宋体"/>
                <w:sz w:val="18"/>
                <w:szCs w:val="18"/>
              </w:rPr>
              <w:t>经营</w:t>
            </w:r>
            <w:r w:rsidR="00CB25D8">
              <w:rPr>
                <w:rFonts w:ascii="宋体" w:eastAsia="宋体" w:hAnsi="宋体" w:hint="eastAsia"/>
                <w:sz w:val="18"/>
                <w:szCs w:val="18"/>
              </w:rPr>
              <w:t>零售网点</w:t>
            </w:r>
            <w:r w:rsidRPr="00563623">
              <w:rPr>
                <w:rFonts w:ascii="宋体" w:eastAsia="宋体" w:hAnsi="宋体"/>
                <w:sz w:val="18"/>
                <w:szCs w:val="18"/>
              </w:rPr>
              <w:t>数量</w:t>
            </w:r>
          </w:p>
        </w:tc>
        <w:tc>
          <w:tcPr>
            <w:tcW w:w="1504" w:type="dxa"/>
            <w:gridSpan w:val="2"/>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2018年</w:t>
            </w:r>
          </w:p>
        </w:tc>
        <w:tc>
          <w:tcPr>
            <w:tcW w:w="1616" w:type="dxa"/>
            <w:gridSpan w:val="2"/>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2019年</w:t>
            </w:r>
          </w:p>
        </w:tc>
      </w:tr>
      <w:tr w:rsidR="00563623" w:rsidRPr="00563623" w:rsidTr="008B437C">
        <w:trPr>
          <w:trHeight w:val="340"/>
          <w:jc w:val="center"/>
        </w:trPr>
        <w:tc>
          <w:tcPr>
            <w:tcW w:w="2369" w:type="dxa"/>
            <w:vMerge/>
            <w:tcBorders>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p>
        </w:tc>
        <w:tc>
          <w:tcPr>
            <w:tcW w:w="1324" w:type="dxa"/>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324" w:type="dxa"/>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717" w:type="dxa"/>
            <w:gridSpan w:val="2"/>
            <w:vMerge/>
            <w:tcBorders>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p>
        </w:tc>
        <w:tc>
          <w:tcPr>
            <w:tcW w:w="1504" w:type="dxa"/>
            <w:gridSpan w:val="2"/>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616" w:type="dxa"/>
            <w:gridSpan w:val="2"/>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r>
      <w:tr w:rsidR="00563623" w:rsidRPr="00563623" w:rsidTr="008B437C">
        <w:trPr>
          <w:trHeight w:val="340"/>
          <w:jc w:val="center"/>
        </w:trPr>
        <w:tc>
          <w:tcPr>
            <w:tcW w:w="2369" w:type="dxa"/>
            <w:vMerge w:val="restart"/>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经营生鲜农产品种类</w:t>
            </w:r>
          </w:p>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（多少种）</w:t>
            </w:r>
          </w:p>
        </w:tc>
        <w:tc>
          <w:tcPr>
            <w:tcW w:w="1324" w:type="dxa"/>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2018年</w:t>
            </w:r>
          </w:p>
        </w:tc>
        <w:tc>
          <w:tcPr>
            <w:tcW w:w="1324" w:type="dxa"/>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2019年</w:t>
            </w:r>
          </w:p>
        </w:tc>
        <w:tc>
          <w:tcPr>
            <w:tcW w:w="1717" w:type="dxa"/>
            <w:gridSpan w:val="2"/>
            <w:vMerge w:val="restart"/>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销售平价农产品</w:t>
            </w:r>
          </w:p>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种类（列出具体类别）</w:t>
            </w:r>
          </w:p>
        </w:tc>
        <w:tc>
          <w:tcPr>
            <w:tcW w:w="1504" w:type="dxa"/>
            <w:gridSpan w:val="2"/>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2018年</w:t>
            </w:r>
          </w:p>
        </w:tc>
        <w:tc>
          <w:tcPr>
            <w:tcW w:w="1616" w:type="dxa"/>
            <w:gridSpan w:val="2"/>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2019年</w:t>
            </w:r>
          </w:p>
        </w:tc>
      </w:tr>
      <w:tr w:rsidR="00563623" w:rsidRPr="00563623" w:rsidTr="008B437C">
        <w:trPr>
          <w:trHeight w:val="340"/>
          <w:jc w:val="center"/>
        </w:trPr>
        <w:tc>
          <w:tcPr>
            <w:tcW w:w="2369" w:type="dxa"/>
            <w:vMerge/>
            <w:tcBorders>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p>
        </w:tc>
        <w:tc>
          <w:tcPr>
            <w:tcW w:w="1324" w:type="dxa"/>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324" w:type="dxa"/>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1717" w:type="dxa"/>
            <w:gridSpan w:val="2"/>
            <w:vMerge/>
            <w:tcBorders>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p>
        </w:tc>
        <w:tc>
          <w:tcPr>
            <w:tcW w:w="1504" w:type="dxa"/>
            <w:gridSpan w:val="2"/>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____、____、____、____、</w:t>
            </w:r>
          </w:p>
          <w:p w:rsidR="00563623" w:rsidRPr="00563623" w:rsidRDefault="00563623" w:rsidP="00563623">
            <w:pPr>
              <w:spacing w:line="240" w:lineRule="exact"/>
              <w:ind w:firstLineChars="50" w:firstLine="90"/>
              <w:rPr>
                <w:rFonts w:asciiTheme="minorEastAsia" w:hAnsiTheme="minorEastAsia"/>
                <w:sz w:val="18"/>
                <w:szCs w:val="18"/>
              </w:rPr>
            </w:pPr>
            <w:r w:rsidRPr="00563623">
              <w:rPr>
                <w:rFonts w:asciiTheme="minorEastAsia" w:hAnsiTheme="minorEastAsia" w:hint="eastAsia"/>
                <w:sz w:val="18"/>
                <w:szCs w:val="18"/>
              </w:rPr>
              <w:t>____等</w:t>
            </w:r>
          </w:p>
        </w:tc>
        <w:tc>
          <w:tcPr>
            <w:tcW w:w="1616" w:type="dxa"/>
            <w:gridSpan w:val="2"/>
            <w:tcBorders>
              <w:top w:val="single" w:sz="4" w:space="0" w:color="auto"/>
              <w:left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____、____、____、____、</w:t>
            </w:r>
          </w:p>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____等</w:t>
            </w:r>
          </w:p>
        </w:tc>
      </w:tr>
      <w:tr w:rsidR="00563623" w:rsidRPr="00563623" w:rsidTr="008B437C">
        <w:trPr>
          <w:trHeight w:val="340"/>
          <w:jc w:val="center"/>
        </w:trPr>
        <w:tc>
          <w:tcPr>
            <w:tcW w:w="2369" w:type="dxa"/>
            <w:vMerge w:val="restart"/>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highlight w:val="yellow"/>
              </w:rPr>
            </w:pPr>
            <w:r w:rsidRPr="00563623">
              <w:rPr>
                <w:rFonts w:ascii="宋体" w:eastAsia="宋体" w:hAnsi="宋体" w:hint="eastAsia"/>
                <w:sz w:val="18"/>
                <w:szCs w:val="18"/>
              </w:rPr>
              <w:t>零售网点平均服务半径（米）</w:t>
            </w:r>
          </w:p>
        </w:tc>
        <w:tc>
          <w:tcPr>
            <w:tcW w:w="3740" w:type="dxa"/>
            <w:gridSpan w:val="3"/>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2018年</w:t>
            </w:r>
          </w:p>
        </w:tc>
        <w:tc>
          <w:tcPr>
            <w:tcW w:w="3745" w:type="dxa"/>
            <w:gridSpan w:val="5"/>
            <w:tcBorders>
              <w:top w:val="single" w:sz="4" w:space="0" w:color="auto"/>
              <w:left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2019年</w:t>
            </w:r>
          </w:p>
        </w:tc>
      </w:tr>
      <w:tr w:rsidR="00563623" w:rsidRPr="00563623" w:rsidTr="008B437C">
        <w:trPr>
          <w:trHeight w:val="340"/>
          <w:jc w:val="center"/>
        </w:trPr>
        <w:tc>
          <w:tcPr>
            <w:tcW w:w="2369" w:type="dxa"/>
            <w:vMerge/>
            <w:tcBorders>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p>
        </w:tc>
        <w:tc>
          <w:tcPr>
            <w:tcW w:w="3740" w:type="dxa"/>
            <w:gridSpan w:val="3"/>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c>
          <w:tcPr>
            <w:tcW w:w="3745" w:type="dxa"/>
            <w:gridSpan w:val="5"/>
            <w:tcBorders>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r>
      <w:tr w:rsidR="00563623" w:rsidRPr="00563623" w:rsidTr="008B437C">
        <w:trPr>
          <w:trHeight w:val="1134"/>
          <w:jc w:val="center"/>
        </w:trPr>
        <w:tc>
          <w:tcPr>
            <w:tcW w:w="2369"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80" w:lineRule="exact"/>
              <w:jc w:val="center"/>
              <w:rPr>
                <w:rFonts w:ascii="宋体" w:eastAsia="宋体" w:hAnsi="宋体"/>
                <w:sz w:val="18"/>
                <w:szCs w:val="18"/>
              </w:rPr>
            </w:pPr>
            <w:r w:rsidRPr="00563623">
              <w:rPr>
                <w:rFonts w:ascii="宋体" w:eastAsia="宋体" w:hAnsi="宋体" w:hint="eastAsia"/>
                <w:sz w:val="18"/>
                <w:szCs w:val="18"/>
              </w:rPr>
              <w:t>生鲜农产品采购标准</w:t>
            </w:r>
          </w:p>
          <w:p w:rsidR="00563623" w:rsidRPr="00563623" w:rsidRDefault="00563623" w:rsidP="00563623">
            <w:pPr>
              <w:spacing w:line="280" w:lineRule="exact"/>
              <w:jc w:val="center"/>
              <w:rPr>
                <w:rFonts w:ascii="宋体" w:eastAsia="宋体" w:hAnsi="宋体"/>
                <w:sz w:val="18"/>
                <w:szCs w:val="18"/>
              </w:rPr>
            </w:pPr>
            <w:r w:rsidRPr="00563623">
              <w:rPr>
                <w:rFonts w:ascii="宋体" w:eastAsia="宋体" w:hAnsi="宋体" w:hint="eastAsia"/>
                <w:sz w:val="18"/>
                <w:szCs w:val="18"/>
              </w:rPr>
              <w:t>制定情况（</w:t>
            </w:r>
            <w:r w:rsidRPr="00563623">
              <w:rPr>
                <w:rFonts w:asciiTheme="minorEastAsia" w:hAnsiTheme="minorEastAsia" w:hint="eastAsia"/>
                <w:b/>
                <w:bCs/>
                <w:sz w:val="18"/>
                <w:szCs w:val="18"/>
              </w:rPr>
              <w:t>突出说明近一年来的完善创新情况</w:t>
            </w:r>
            <w:r w:rsidRPr="00563623">
              <w:rPr>
                <w:rFonts w:asciiTheme="minorEastAsia" w:hAnsiTheme="minorEastAsia" w:hint="eastAsia"/>
                <w:bCs/>
                <w:sz w:val="18"/>
                <w:szCs w:val="18"/>
              </w:rPr>
              <w:t>）</w:t>
            </w:r>
          </w:p>
        </w:tc>
        <w:tc>
          <w:tcPr>
            <w:tcW w:w="7485" w:type="dxa"/>
            <w:gridSpan w:val="8"/>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left"/>
              <w:rPr>
                <w:rFonts w:ascii="宋体" w:eastAsia="宋体" w:hAnsi="宋体"/>
                <w:sz w:val="18"/>
                <w:szCs w:val="18"/>
              </w:rPr>
            </w:pPr>
          </w:p>
        </w:tc>
      </w:tr>
      <w:tr w:rsidR="00563623" w:rsidRPr="00563623" w:rsidTr="008B437C">
        <w:trPr>
          <w:trHeight w:val="1134"/>
          <w:jc w:val="center"/>
        </w:trPr>
        <w:tc>
          <w:tcPr>
            <w:tcW w:w="2369"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80" w:lineRule="exact"/>
              <w:jc w:val="center"/>
              <w:rPr>
                <w:rFonts w:ascii="宋体" w:eastAsia="宋体" w:hAnsi="宋体"/>
                <w:sz w:val="18"/>
                <w:szCs w:val="18"/>
              </w:rPr>
            </w:pPr>
            <w:r w:rsidRPr="00563623">
              <w:rPr>
                <w:rFonts w:ascii="宋体" w:eastAsia="宋体" w:hAnsi="宋体" w:hint="eastAsia"/>
                <w:sz w:val="18"/>
                <w:szCs w:val="18"/>
              </w:rPr>
              <w:t>执行农产品质量可追溯</w:t>
            </w:r>
          </w:p>
          <w:p w:rsidR="00563623" w:rsidRPr="00563623" w:rsidRDefault="00563623" w:rsidP="00563623">
            <w:pPr>
              <w:spacing w:line="280" w:lineRule="exact"/>
              <w:jc w:val="center"/>
              <w:rPr>
                <w:rFonts w:ascii="宋体" w:eastAsia="宋体" w:hAnsi="宋体"/>
                <w:sz w:val="18"/>
                <w:szCs w:val="18"/>
              </w:rPr>
            </w:pPr>
            <w:r w:rsidRPr="00563623">
              <w:rPr>
                <w:rFonts w:ascii="宋体" w:eastAsia="宋体" w:hAnsi="宋体" w:hint="eastAsia"/>
                <w:sz w:val="18"/>
                <w:szCs w:val="18"/>
              </w:rPr>
              <w:t>制度情况（</w:t>
            </w:r>
            <w:r w:rsidRPr="00563623">
              <w:rPr>
                <w:rFonts w:asciiTheme="minorEastAsia" w:hAnsiTheme="minorEastAsia" w:hint="eastAsia"/>
                <w:b/>
                <w:bCs/>
                <w:sz w:val="18"/>
                <w:szCs w:val="18"/>
              </w:rPr>
              <w:t>突出说明近一年来的完善创新情况</w:t>
            </w:r>
            <w:r w:rsidRPr="00563623">
              <w:rPr>
                <w:rFonts w:asciiTheme="minorEastAsia" w:hAnsiTheme="minorEastAsia" w:hint="eastAsia"/>
                <w:bCs/>
                <w:sz w:val="18"/>
                <w:szCs w:val="18"/>
              </w:rPr>
              <w:t>）</w:t>
            </w:r>
          </w:p>
        </w:tc>
        <w:tc>
          <w:tcPr>
            <w:tcW w:w="7485" w:type="dxa"/>
            <w:gridSpan w:val="8"/>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left"/>
              <w:rPr>
                <w:rFonts w:ascii="宋体" w:eastAsia="宋体" w:hAnsi="宋体"/>
                <w:sz w:val="18"/>
                <w:szCs w:val="18"/>
              </w:rPr>
            </w:pPr>
          </w:p>
        </w:tc>
      </w:tr>
      <w:tr w:rsidR="00563623" w:rsidRPr="00563623" w:rsidTr="008B437C">
        <w:trPr>
          <w:trHeight w:val="1134"/>
          <w:jc w:val="center"/>
        </w:trPr>
        <w:tc>
          <w:tcPr>
            <w:tcW w:w="2369"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80" w:lineRule="exact"/>
              <w:jc w:val="center"/>
              <w:rPr>
                <w:rFonts w:ascii="宋体" w:eastAsia="宋体" w:hAnsi="宋体"/>
                <w:sz w:val="18"/>
                <w:szCs w:val="18"/>
              </w:rPr>
            </w:pPr>
            <w:r w:rsidRPr="00563623">
              <w:rPr>
                <w:rFonts w:ascii="宋体" w:eastAsia="宋体" w:hAnsi="宋体"/>
                <w:sz w:val="18"/>
                <w:szCs w:val="18"/>
              </w:rPr>
              <w:t>市场保供稳价功能实现机制名称（文件全文及案例附后</w:t>
            </w:r>
            <w:r w:rsidRPr="00563623">
              <w:rPr>
                <w:rFonts w:ascii="宋体" w:eastAsia="宋体" w:hAnsi="宋体" w:hint="eastAsia"/>
                <w:sz w:val="18"/>
                <w:szCs w:val="18"/>
              </w:rPr>
              <w:t>，</w:t>
            </w:r>
            <w:r w:rsidRPr="00563623">
              <w:rPr>
                <w:rFonts w:asciiTheme="minorEastAsia" w:hAnsiTheme="minorEastAsia" w:hint="eastAsia"/>
                <w:b/>
                <w:bCs/>
                <w:sz w:val="18"/>
                <w:szCs w:val="18"/>
              </w:rPr>
              <w:t>突出说明近一年来的完善创新情况</w:t>
            </w:r>
            <w:r w:rsidRPr="00563623">
              <w:rPr>
                <w:rFonts w:ascii="宋体" w:eastAsia="宋体" w:hAnsi="宋体"/>
                <w:sz w:val="18"/>
                <w:szCs w:val="18"/>
              </w:rPr>
              <w:t>）</w:t>
            </w:r>
          </w:p>
        </w:tc>
        <w:tc>
          <w:tcPr>
            <w:tcW w:w="7485" w:type="dxa"/>
            <w:gridSpan w:val="8"/>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left"/>
              <w:rPr>
                <w:rFonts w:ascii="宋体" w:eastAsia="宋体" w:hAnsi="宋体"/>
                <w:sz w:val="18"/>
                <w:szCs w:val="18"/>
              </w:rPr>
            </w:pPr>
          </w:p>
        </w:tc>
      </w:tr>
      <w:tr w:rsidR="00563623" w:rsidRPr="00563623" w:rsidTr="00CB25D8">
        <w:trPr>
          <w:trHeight w:val="856"/>
          <w:jc w:val="center"/>
        </w:trPr>
        <w:tc>
          <w:tcPr>
            <w:tcW w:w="2369"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80" w:lineRule="exact"/>
              <w:jc w:val="center"/>
              <w:rPr>
                <w:rFonts w:ascii="宋体" w:eastAsia="宋体" w:hAnsi="宋体"/>
                <w:sz w:val="18"/>
                <w:szCs w:val="18"/>
              </w:rPr>
            </w:pPr>
            <w:r w:rsidRPr="00563623">
              <w:rPr>
                <w:rFonts w:ascii="宋体" w:eastAsia="宋体" w:hAnsi="宋体"/>
                <w:sz w:val="18"/>
                <w:szCs w:val="18"/>
              </w:rPr>
              <w:t>获得荣誉及认证情况</w:t>
            </w:r>
            <w:r w:rsidRPr="00563623">
              <w:rPr>
                <w:rFonts w:asciiTheme="minorEastAsia" w:hAnsiTheme="minorEastAsia" w:hint="eastAsia"/>
                <w:sz w:val="18"/>
                <w:szCs w:val="18"/>
              </w:rPr>
              <w:t>（</w:t>
            </w:r>
            <w:r w:rsidRPr="00563623">
              <w:rPr>
                <w:rFonts w:asciiTheme="minorEastAsia" w:hAnsiTheme="minorEastAsia" w:hint="eastAsia"/>
                <w:b/>
                <w:bCs/>
                <w:sz w:val="18"/>
                <w:szCs w:val="18"/>
              </w:rPr>
              <w:t>突出说明近一年来的新情况</w:t>
            </w:r>
            <w:r w:rsidRPr="00563623">
              <w:rPr>
                <w:rFonts w:asciiTheme="minorEastAsia" w:hAnsiTheme="minorEastAsia" w:hint="eastAsia"/>
                <w:sz w:val="18"/>
                <w:szCs w:val="18"/>
              </w:rPr>
              <w:t>）</w:t>
            </w:r>
          </w:p>
        </w:tc>
        <w:tc>
          <w:tcPr>
            <w:tcW w:w="7485" w:type="dxa"/>
            <w:gridSpan w:val="8"/>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left"/>
              <w:rPr>
                <w:rFonts w:ascii="宋体" w:eastAsia="宋体" w:hAnsi="宋体"/>
                <w:sz w:val="18"/>
                <w:szCs w:val="18"/>
              </w:rPr>
            </w:pPr>
          </w:p>
        </w:tc>
      </w:tr>
      <w:tr w:rsidR="00563623" w:rsidRPr="00563623" w:rsidTr="008B437C">
        <w:trPr>
          <w:trHeight w:val="510"/>
          <w:jc w:val="center"/>
        </w:trPr>
        <w:tc>
          <w:tcPr>
            <w:tcW w:w="2369"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是否设立扶贫专区、扶贫专区面积（平方米）等</w:t>
            </w:r>
          </w:p>
        </w:tc>
        <w:tc>
          <w:tcPr>
            <w:tcW w:w="2648" w:type="dxa"/>
            <w:gridSpan w:val="2"/>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rPr>
                <w:rFonts w:asciiTheme="minorEastAsia" w:hAnsiTheme="minorEastAsia"/>
                <w:sz w:val="18"/>
                <w:szCs w:val="18"/>
              </w:rPr>
            </w:pPr>
          </w:p>
        </w:tc>
        <w:tc>
          <w:tcPr>
            <w:tcW w:w="2064" w:type="dxa"/>
            <w:gridSpan w:val="3"/>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扶贫专区对应的贫困地区名单</w:t>
            </w:r>
          </w:p>
        </w:tc>
        <w:tc>
          <w:tcPr>
            <w:tcW w:w="2773" w:type="dxa"/>
            <w:gridSpan w:val="3"/>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p>
        </w:tc>
      </w:tr>
      <w:tr w:rsidR="00563623" w:rsidRPr="00563623" w:rsidTr="008B437C">
        <w:trPr>
          <w:trHeight w:val="1134"/>
          <w:jc w:val="center"/>
        </w:trPr>
        <w:tc>
          <w:tcPr>
            <w:tcW w:w="2369"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40" w:lineRule="exact"/>
              <w:jc w:val="center"/>
              <w:rPr>
                <w:rFonts w:asciiTheme="minorEastAsia" w:hAnsiTheme="minorEastAsia"/>
                <w:sz w:val="18"/>
                <w:szCs w:val="18"/>
              </w:rPr>
            </w:pPr>
            <w:r w:rsidRPr="00563623">
              <w:rPr>
                <w:rFonts w:asciiTheme="minorEastAsia" w:hAnsiTheme="minorEastAsia" w:hint="eastAsia"/>
                <w:sz w:val="18"/>
                <w:szCs w:val="18"/>
              </w:rPr>
              <w:t>助力贫困户脱贫增收的有关举措及成效情况</w:t>
            </w:r>
            <w:r w:rsidRPr="00563623">
              <w:rPr>
                <w:rFonts w:asciiTheme="minorEastAsia" w:hAnsiTheme="minorEastAsia" w:hint="eastAsia"/>
                <w:bCs/>
                <w:sz w:val="18"/>
                <w:szCs w:val="18"/>
              </w:rPr>
              <w:t>（详细情况及案例附后</w:t>
            </w:r>
            <w:r w:rsidRPr="00563623">
              <w:rPr>
                <w:rFonts w:asciiTheme="minorEastAsia" w:hAnsiTheme="minorEastAsia" w:hint="eastAsia"/>
                <w:sz w:val="18"/>
                <w:szCs w:val="18"/>
              </w:rPr>
              <w:t>）</w:t>
            </w:r>
          </w:p>
        </w:tc>
        <w:tc>
          <w:tcPr>
            <w:tcW w:w="7485" w:type="dxa"/>
            <w:gridSpan w:val="8"/>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Theme="minorEastAsia" w:hAnsiTheme="minorEastAsia" w:hint="eastAsia"/>
                <w:sz w:val="18"/>
                <w:szCs w:val="18"/>
              </w:rPr>
              <w:t>（包括扶贫专区优惠政策、对口帮扶政策等）</w:t>
            </w:r>
          </w:p>
        </w:tc>
      </w:tr>
      <w:tr w:rsidR="00563623" w:rsidRPr="00563623" w:rsidTr="008B437C">
        <w:trPr>
          <w:trHeight w:val="397"/>
          <w:jc w:val="center"/>
        </w:trPr>
        <w:tc>
          <w:tcPr>
            <w:tcW w:w="2369" w:type="dxa"/>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hint="eastAsia"/>
                <w:sz w:val="18"/>
                <w:szCs w:val="18"/>
              </w:rPr>
              <w:t>企业</w:t>
            </w:r>
            <w:r w:rsidRPr="00563623">
              <w:rPr>
                <w:rFonts w:ascii="宋体" w:eastAsia="宋体" w:hAnsi="宋体"/>
                <w:sz w:val="18"/>
                <w:szCs w:val="18"/>
              </w:rPr>
              <w:t>负责人（联系人）</w:t>
            </w:r>
          </w:p>
        </w:tc>
        <w:tc>
          <w:tcPr>
            <w:tcW w:w="2648" w:type="dxa"/>
            <w:gridSpan w:val="2"/>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p>
        </w:tc>
        <w:tc>
          <w:tcPr>
            <w:tcW w:w="2064" w:type="dxa"/>
            <w:gridSpan w:val="3"/>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r w:rsidRPr="00563623">
              <w:rPr>
                <w:rFonts w:ascii="宋体" w:eastAsia="宋体" w:hAnsi="宋体"/>
                <w:sz w:val="18"/>
                <w:szCs w:val="18"/>
              </w:rPr>
              <w:t>联系电话</w:t>
            </w:r>
          </w:p>
        </w:tc>
        <w:tc>
          <w:tcPr>
            <w:tcW w:w="2773" w:type="dxa"/>
            <w:gridSpan w:val="3"/>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center"/>
              <w:rPr>
                <w:rFonts w:ascii="宋体" w:eastAsia="宋体" w:hAnsi="宋体"/>
                <w:sz w:val="18"/>
                <w:szCs w:val="18"/>
              </w:rPr>
            </w:pPr>
          </w:p>
        </w:tc>
      </w:tr>
      <w:tr w:rsidR="00563623" w:rsidRPr="00563623" w:rsidTr="001871C2">
        <w:trPr>
          <w:trHeight w:val="1297"/>
          <w:jc w:val="center"/>
        </w:trPr>
        <w:tc>
          <w:tcPr>
            <w:tcW w:w="5017" w:type="dxa"/>
            <w:gridSpan w:val="3"/>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right"/>
              <w:rPr>
                <w:rFonts w:ascii="宋体" w:eastAsia="宋体" w:hAnsi="宋体"/>
                <w:sz w:val="18"/>
                <w:szCs w:val="18"/>
              </w:rPr>
            </w:pPr>
          </w:p>
          <w:p w:rsidR="00563623" w:rsidRPr="00563623" w:rsidRDefault="00563623" w:rsidP="00563623">
            <w:pPr>
              <w:spacing w:line="200" w:lineRule="exact"/>
              <w:ind w:right="360"/>
              <w:rPr>
                <w:rFonts w:ascii="宋体" w:eastAsia="宋体" w:hAnsi="宋体"/>
                <w:sz w:val="18"/>
                <w:szCs w:val="18"/>
              </w:rPr>
            </w:pPr>
          </w:p>
          <w:p w:rsidR="00563623" w:rsidRPr="00563623" w:rsidRDefault="00563623" w:rsidP="00563623">
            <w:pPr>
              <w:spacing w:line="200" w:lineRule="exact"/>
              <w:jc w:val="right"/>
              <w:rPr>
                <w:rFonts w:ascii="宋体" w:eastAsia="宋体" w:hAnsi="宋体"/>
                <w:sz w:val="18"/>
                <w:szCs w:val="18"/>
              </w:rPr>
            </w:pPr>
          </w:p>
          <w:p w:rsidR="00563623" w:rsidRPr="00563623" w:rsidRDefault="00563623" w:rsidP="00563623">
            <w:pPr>
              <w:spacing w:line="200" w:lineRule="exact"/>
              <w:jc w:val="right"/>
              <w:rPr>
                <w:rFonts w:ascii="宋体" w:eastAsia="宋体" w:hAnsi="宋体"/>
                <w:sz w:val="18"/>
                <w:szCs w:val="18"/>
              </w:rPr>
            </w:pPr>
            <w:r w:rsidRPr="00563623">
              <w:rPr>
                <w:rFonts w:ascii="宋体" w:eastAsia="宋体" w:hAnsi="宋体" w:hint="eastAsia"/>
                <w:sz w:val="18"/>
                <w:szCs w:val="18"/>
              </w:rPr>
              <w:t>企业</w:t>
            </w:r>
            <w:r w:rsidRPr="00563623">
              <w:rPr>
                <w:rFonts w:ascii="宋体" w:eastAsia="宋体" w:hAnsi="宋体"/>
                <w:sz w:val="18"/>
                <w:szCs w:val="18"/>
              </w:rPr>
              <w:t>确认盖章</w:t>
            </w:r>
          </w:p>
          <w:p w:rsidR="00563623" w:rsidRPr="00563623" w:rsidRDefault="00563623" w:rsidP="00563623">
            <w:pPr>
              <w:spacing w:line="200" w:lineRule="exact"/>
              <w:jc w:val="right"/>
              <w:rPr>
                <w:rFonts w:ascii="宋体" w:eastAsia="宋体" w:hAnsi="宋体"/>
                <w:sz w:val="18"/>
                <w:szCs w:val="18"/>
              </w:rPr>
            </w:pPr>
            <w:r w:rsidRPr="00563623">
              <w:rPr>
                <w:rFonts w:ascii="宋体" w:eastAsia="宋体" w:hAnsi="宋体"/>
                <w:sz w:val="18"/>
                <w:szCs w:val="18"/>
              </w:rPr>
              <w:t xml:space="preserve"> </w:t>
            </w:r>
          </w:p>
          <w:p w:rsidR="00563623" w:rsidRPr="00563623" w:rsidRDefault="00563623" w:rsidP="00563623">
            <w:pPr>
              <w:spacing w:line="200" w:lineRule="exact"/>
              <w:jc w:val="right"/>
              <w:rPr>
                <w:rFonts w:ascii="宋体" w:eastAsia="宋体" w:hAnsi="宋体"/>
                <w:sz w:val="18"/>
                <w:szCs w:val="18"/>
              </w:rPr>
            </w:pPr>
            <w:r w:rsidRPr="00563623">
              <w:rPr>
                <w:rFonts w:asciiTheme="minorEastAsia" w:hAnsiTheme="minorEastAsia" w:hint="eastAsia"/>
                <w:bCs/>
                <w:sz w:val="18"/>
                <w:szCs w:val="18"/>
              </w:rPr>
              <w:t>年    月    日</w:t>
            </w:r>
          </w:p>
        </w:tc>
        <w:tc>
          <w:tcPr>
            <w:tcW w:w="4837" w:type="dxa"/>
            <w:gridSpan w:val="6"/>
            <w:tcBorders>
              <w:top w:val="single" w:sz="4" w:space="0" w:color="auto"/>
              <w:left w:val="single" w:sz="4" w:space="0" w:color="auto"/>
              <w:bottom w:val="single" w:sz="4" w:space="0" w:color="auto"/>
              <w:right w:val="single" w:sz="4" w:space="0" w:color="auto"/>
            </w:tcBorders>
            <w:vAlign w:val="center"/>
          </w:tcPr>
          <w:p w:rsidR="00563623" w:rsidRPr="00563623" w:rsidRDefault="00563623" w:rsidP="00563623">
            <w:pPr>
              <w:spacing w:line="200" w:lineRule="exact"/>
              <w:jc w:val="right"/>
              <w:rPr>
                <w:rFonts w:ascii="宋体" w:eastAsia="宋体" w:hAnsi="宋体"/>
                <w:bCs/>
                <w:sz w:val="18"/>
                <w:szCs w:val="18"/>
              </w:rPr>
            </w:pPr>
          </w:p>
          <w:p w:rsidR="00563623" w:rsidRPr="00563623" w:rsidRDefault="00563623" w:rsidP="00563623">
            <w:pPr>
              <w:spacing w:line="200" w:lineRule="exact"/>
              <w:ind w:right="360"/>
              <w:rPr>
                <w:rFonts w:ascii="宋体" w:eastAsia="宋体" w:hAnsi="宋体"/>
                <w:bCs/>
                <w:sz w:val="18"/>
                <w:szCs w:val="18"/>
              </w:rPr>
            </w:pPr>
          </w:p>
          <w:p w:rsidR="00563623" w:rsidRPr="00563623" w:rsidRDefault="00563623" w:rsidP="00563623">
            <w:pPr>
              <w:spacing w:line="200" w:lineRule="exact"/>
              <w:jc w:val="right"/>
              <w:rPr>
                <w:rFonts w:ascii="宋体" w:eastAsia="宋体" w:hAnsi="宋体"/>
                <w:bCs/>
                <w:sz w:val="18"/>
                <w:szCs w:val="18"/>
              </w:rPr>
            </w:pPr>
          </w:p>
          <w:p w:rsidR="00563623" w:rsidRPr="00563623" w:rsidRDefault="005B146F" w:rsidP="00563623">
            <w:pPr>
              <w:spacing w:line="200" w:lineRule="exact"/>
              <w:jc w:val="right"/>
              <w:rPr>
                <w:rFonts w:ascii="宋体" w:eastAsia="宋体" w:hAnsi="宋体"/>
                <w:bCs/>
                <w:sz w:val="18"/>
                <w:szCs w:val="18"/>
              </w:rPr>
            </w:pPr>
            <w:r>
              <w:rPr>
                <w:rFonts w:ascii="宋体" w:eastAsia="宋体" w:hAnsi="宋体" w:hint="eastAsia"/>
                <w:bCs/>
                <w:sz w:val="18"/>
                <w:szCs w:val="18"/>
              </w:rPr>
              <w:t>市</w:t>
            </w:r>
            <w:r w:rsidR="00563623" w:rsidRPr="00563623">
              <w:rPr>
                <w:rFonts w:ascii="宋体" w:eastAsia="宋体" w:hAnsi="宋体"/>
                <w:bCs/>
                <w:sz w:val="18"/>
                <w:szCs w:val="18"/>
              </w:rPr>
              <w:t>级商务主管部门审核意见（盖章）</w:t>
            </w:r>
          </w:p>
          <w:p w:rsidR="00563623" w:rsidRPr="00563623" w:rsidRDefault="00563623" w:rsidP="00563623">
            <w:pPr>
              <w:spacing w:line="200" w:lineRule="exact"/>
              <w:jc w:val="right"/>
              <w:rPr>
                <w:rFonts w:ascii="宋体" w:eastAsia="宋体" w:hAnsi="宋体"/>
                <w:bCs/>
                <w:sz w:val="18"/>
                <w:szCs w:val="18"/>
              </w:rPr>
            </w:pPr>
            <w:r w:rsidRPr="00563623">
              <w:rPr>
                <w:rFonts w:ascii="宋体" w:eastAsia="宋体" w:hAnsi="宋体"/>
                <w:bCs/>
                <w:sz w:val="18"/>
                <w:szCs w:val="18"/>
              </w:rPr>
              <w:t xml:space="preserve"> </w:t>
            </w:r>
          </w:p>
          <w:p w:rsidR="00563623" w:rsidRPr="00563623" w:rsidRDefault="00563623" w:rsidP="00563623">
            <w:pPr>
              <w:spacing w:line="200" w:lineRule="exact"/>
              <w:jc w:val="right"/>
              <w:rPr>
                <w:rFonts w:ascii="宋体" w:eastAsia="宋体" w:hAnsi="宋体"/>
                <w:sz w:val="18"/>
                <w:szCs w:val="18"/>
              </w:rPr>
            </w:pPr>
            <w:r w:rsidRPr="00563623">
              <w:rPr>
                <w:rFonts w:ascii="宋体" w:eastAsia="宋体" w:hAnsi="宋体"/>
                <w:bCs/>
                <w:sz w:val="18"/>
                <w:szCs w:val="18"/>
              </w:rPr>
              <w:t xml:space="preserve">          </w:t>
            </w:r>
            <w:r w:rsidRPr="00563623">
              <w:rPr>
                <w:rFonts w:asciiTheme="minorEastAsia" w:hAnsiTheme="minorEastAsia" w:hint="eastAsia"/>
                <w:bCs/>
                <w:sz w:val="18"/>
                <w:szCs w:val="18"/>
              </w:rPr>
              <w:t>年    月    日</w:t>
            </w:r>
          </w:p>
        </w:tc>
      </w:tr>
    </w:tbl>
    <w:p w:rsidR="00563623" w:rsidRPr="00563623" w:rsidRDefault="00563623" w:rsidP="00563623">
      <w:pPr>
        <w:spacing w:beforeLines="50" w:before="156"/>
        <w:rPr>
          <w:rFonts w:asciiTheme="minorEastAsia" w:hAnsiTheme="minorEastAsia"/>
          <w:szCs w:val="24"/>
        </w:rPr>
      </w:pPr>
      <w:r w:rsidRPr="00563623">
        <w:rPr>
          <w:rFonts w:asciiTheme="minorEastAsia" w:hAnsiTheme="minorEastAsia"/>
          <w:szCs w:val="24"/>
        </w:rPr>
        <w:t>填表日期</w:t>
      </w:r>
      <w:r w:rsidRPr="00563623">
        <w:rPr>
          <w:rFonts w:asciiTheme="minorEastAsia" w:hAnsiTheme="minorEastAsia" w:hint="eastAsia"/>
          <w:szCs w:val="24"/>
        </w:rPr>
        <w:t>：</w:t>
      </w:r>
    </w:p>
    <w:sectPr w:rsidR="00563623" w:rsidRPr="005636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59" w:rsidRDefault="00FF4A59" w:rsidP="00F6467B">
      <w:r>
        <w:separator/>
      </w:r>
    </w:p>
  </w:endnote>
  <w:endnote w:type="continuationSeparator" w:id="0">
    <w:p w:rsidR="00FF4A59" w:rsidRDefault="00FF4A59" w:rsidP="00F6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SJ-PK7482000000b-Identity-H">
    <w:altName w:val="方正舒体"/>
    <w:panose1 w:val="00000000000000000000"/>
    <w:charset w:val="86"/>
    <w:family w:val="auto"/>
    <w:notTrueType/>
    <w:pitch w:val="default"/>
    <w:sig w:usb0="00000001" w:usb1="080E0000" w:usb2="00000010" w:usb3="00000000" w:csb0="00040000" w:csb1="00000000"/>
  </w:font>
  <w:font w:name="XBSJ-PK74820000009-Identity-H">
    <w:altName w:val="方正舒体"/>
    <w:panose1 w:val="00000000000000000000"/>
    <w:charset w:val="86"/>
    <w:family w:val="auto"/>
    <w:notTrueType/>
    <w:pitch w:val="default"/>
    <w:sig w:usb0="00000001" w:usb1="080E0000" w:usb2="00000010" w:usb3="00000000" w:csb0="00040000" w:csb1="00000000"/>
  </w:font>
  <w:font w:name="E-BZ-PK748348-Identity-H">
    <w:altName w:val="方正舒体"/>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59" w:rsidRDefault="00FF4A59" w:rsidP="00F6467B">
      <w:r>
        <w:separator/>
      </w:r>
    </w:p>
  </w:footnote>
  <w:footnote w:type="continuationSeparator" w:id="0">
    <w:p w:rsidR="00FF4A59" w:rsidRDefault="00FF4A59" w:rsidP="00F64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567" w:firstLine="0"/>
      </w:pPr>
      <w:rPr>
        <w:rFonts w:ascii="黑体" w:eastAsia="黑体" w:hAnsi="Times New Roman" w:hint="eastAsia"/>
        <w:b w:val="0"/>
        <w:i w:val="0"/>
        <w:sz w:val="21"/>
      </w:rPr>
    </w:lvl>
    <w:lvl w:ilvl="3">
      <w:start w:val="1"/>
      <w:numFmt w:val="decimal"/>
      <w:pStyle w:val="a2"/>
      <w:suff w:val="nothing"/>
      <w:lvlText w:val="%1.%2.%3.%4　"/>
      <w:lvlJc w:val="left"/>
      <w:pPr>
        <w:ind w:left="2552"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CC"/>
    <w:rsid w:val="000349DC"/>
    <w:rsid w:val="00042E99"/>
    <w:rsid w:val="0006003B"/>
    <w:rsid w:val="0008379D"/>
    <w:rsid w:val="000963ED"/>
    <w:rsid w:val="000A40F8"/>
    <w:rsid w:val="000D2C7C"/>
    <w:rsid w:val="000E628F"/>
    <w:rsid w:val="000F1433"/>
    <w:rsid w:val="000F1DAE"/>
    <w:rsid w:val="00126168"/>
    <w:rsid w:val="001352F6"/>
    <w:rsid w:val="001871C2"/>
    <w:rsid w:val="00195C35"/>
    <w:rsid w:val="001A448F"/>
    <w:rsid w:val="001D627B"/>
    <w:rsid w:val="00217D16"/>
    <w:rsid w:val="0022695B"/>
    <w:rsid w:val="00244C18"/>
    <w:rsid w:val="002778E6"/>
    <w:rsid w:val="002902F9"/>
    <w:rsid w:val="002B7DF4"/>
    <w:rsid w:val="00335DE9"/>
    <w:rsid w:val="003432C9"/>
    <w:rsid w:val="003643DB"/>
    <w:rsid w:val="003B0E3A"/>
    <w:rsid w:val="003E7FBB"/>
    <w:rsid w:val="003F7CE7"/>
    <w:rsid w:val="00402256"/>
    <w:rsid w:val="00420A9B"/>
    <w:rsid w:val="00435A9B"/>
    <w:rsid w:val="0045483F"/>
    <w:rsid w:val="004E6C07"/>
    <w:rsid w:val="005025E5"/>
    <w:rsid w:val="0050447F"/>
    <w:rsid w:val="005052A9"/>
    <w:rsid w:val="00536D69"/>
    <w:rsid w:val="00552227"/>
    <w:rsid w:val="00563623"/>
    <w:rsid w:val="00594876"/>
    <w:rsid w:val="005B146F"/>
    <w:rsid w:val="005D4C2A"/>
    <w:rsid w:val="005E2B29"/>
    <w:rsid w:val="005F021E"/>
    <w:rsid w:val="00665A3C"/>
    <w:rsid w:val="00665A79"/>
    <w:rsid w:val="006F1861"/>
    <w:rsid w:val="0070440B"/>
    <w:rsid w:val="00706514"/>
    <w:rsid w:val="007104ED"/>
    <w:rsid w:val="00744371"/>
    <w:rsid w:val="007570A8"/>
    <w:rsid w:val="00766198"/>
    <w:rsid w:val="00770993"/>
    <w:rsid w:val="00781A2C"/>
    <w:rsid w:val="007D0FA7"/>
    <w:rsid w:val="00800AB6"/>
    <w:rsid w:val="00852B25"/>
    <w:rsid w:val="0086409C"/>
    <w:rsid w:val="00870E39"/>
    <w:rsid w:val="008B08A6"/>
    <w:rsid w:val="008C6054"/>
    <w:rsid w:val="008E6EB2"/>
    <w:rsid w:val="0092174E"/>
    <w:rsid w:val="00950FF0"/>
    <w:rsid w:val="00964604"/>
    <w:rsid w:val="00987FBA"/>
    <w:rsid w:val="009A62CC"/>
    <w:rsid w:val="009F3504"/>
    <w:rsid w:val="00A035D3"/>
    <w:rsid w:val="00A222AA"/>
    <w:rsid w:val="00A514BB"/>
    <w:rsid w:val="00A96A34"/>
    <w:rsid w:val="00AA157C"/>
    <w:rsid w:val="00AC64F1"/>
    <w:rsid w:val="00B1133B"/>
    <w:rsid w:val="00B14235"/>
    <w:rsid w:val="00B43F1A"/>
    <w:rsid w:val="00B5732B"/>
    <w:rsid w:val="00B639A0"/>
    <w:rsid w:val="00B649AD"/>
    <w:rsid w:val="00B803C6"/>
    <w:rsid w:val="00B837E6"/>
    <w:rsid w:val="00B91FF3"/>
    <w:rsid w:val="00B94D54"/>
    <w:rsid w:val="00BC5B81"/>
    <w:rsid w:val="00BD4291"/>
    <w:rsid w:val="00BE2B37"/>
    <w:rsid w:val="00BF4BA2"/>
    <w:rsid w:val="00C0058E"/>
    <w:rsid w:val="00C87F89"/>
    <w:rsid w:val="00C91216"/>
    <w:rsid w:val="00CB25D8"/>
    <w:rsid w:val="00CE70DD"/>
    <w:rsid w:val="00D814F1"/>
    <w:rsid w:val="00DA607D"/>
    <w:rsid w:val="00E04136"/>
    <w:rsid w:val="00E7607A"/>
    <w:rsid w:val="00EA25E8"/>
    <w:rsid w:val="00EB143C"/>
    <w:rsid w:val="00EC40C9"/>
    <w:rsid w:val="00EC7F02"/>
    <w:rsid w:val="00EE04B2"/>
    <w:rsid w:val="00F051CC"/>
    <w:rsid w:val="00F05200"/>
    <w:rsid w:val="00F6467B"/>
    <w:rsid w:val="00F65F5F"/>
    <w:rsid w:val="00F6615D"/>
    <w:rsid w:val="00F913B4"/>
    <w:rsid w:val="00F9591F"/>
    <w:rsid w:val="00FF4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Char"/>
    <w:uiPriority w:val="99"/>
    <w:semiHidden/>
    <w:unhideWhenUsed/>
    <w:rsid w:val="00EA25E8"/>
    <w:rPr>
      <w:sz w:val="18"/>
      <w:szCs w:val="18"/>
    </w:rPr>
  </w:style>
  <w:style w:type="character" w:customStyle="1" w:styleId="Char">
    <w:name w:val="批注框文本 Char"/>
    <w:basedOn w:val="a6"/>
    <w:link w:val="a9"/>
    <w:uiPriority w:val="99"/>
    <w:semiHidden/>
    <w:rsid w:val="00EA25E8"/>
    <w:rPr>
      <w:sz w:val="18"/>
      <w:szCs w:val="18"/>
    </w:rPr>
  </w:style>
  <w:style w:type="paragraph" w:customStyle="1" w:styleId="aa">
    <w:name w:val="段"/>
    <w:link w:val="Char0"/>
    <w:qFormat/>
    <w:rsid w:val="00552227"/>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0">
    <w:name w:val="段 Char"/>
    <w:link w:val="aa"/>
    <w:qFormat/>
    <w:rsid w:val="00552227"/>
    <w:rPr>
      <w:rFonts w:ascii="宋体" w:eastAsia="宋体" w:hAnsi="Times New Roman" w:cs="Times New Roman"/>
      <w:kern w:val="0"/>
      <w:szCs w:val="20"/>
    </w:rPr>
  </w:style>
  <w:style w:type="paragraph" w:customStyle="1" w:styleId="a0">
    <w:name w:val="一级条标题"/>
    <w:next w:val="aa"/>
    <w:link w:val="Char1"/>
    <w:qFormat/>
    <w:rsid w:val="00552227"/>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a"/>
    <w:qFormat/>
    <w:rsid w:val="00552227"/>
    <w:pPr>
      <w:numPr>
        <w:numId w:val="1"/>
      </w:numPr>
      <w:spacing w:beforeLines="100" w:afterLines="100"/>
      <w:jc w:val="both"/>
      <w:outlineLvl w:val="1"/>
    </w:pPr>
    <w:rPr>
      <w:rFonts w:ascii="黑体" w:eastAsia="黑体" w:hAnsi="Times New Roman" w:cs="Times New Roman"/>
      <w:kern w:val="0"/>
      <w:szCs w:val="20"/>
    </w:rPr>
  </w:style>
  <w:style w:type="paragraph" w:customStyle="1" w:styleId="a4">
    <w:name w:val="五级条标题"/>
    <w:basedOn w:val="a3"/>
    <w:next w:val="aa"/>
    <w:qFormat/>
    <w:rsid w:val="00552227"/>
    <w:pPr>
      <w:numPr>
        <w:ilvl w:val="5"/>
      </w:numPr>
      <w:tabs>
        <w:tab w:val="num" w:pos="360"/>
      </w:tabs>
      <w:outlineLvl w:val="6"/>
    </w:pPr>
  </w:style>
  <w:style w:type="paragraph" w:customStyle="1" w:styleId="a3">
    <w:name w:val="四级条标题"/>
    <w:basedOn w:val="a2"/>
    <w:next w:val="aa"/>
    <w:qFormat/>
    <w:rsid w:val="00552227"/>
    <w:pPr>
      <w:numPr>
        <w:ilvl w:val="4"/>
      </w:numPr>
      <w:tabs>
        <w:tab w:val="num" w:pos="360"/>
      </w:tabs>
      <w:outlineLvl w:val="5"/>
    </w:pPr>
  </w:style>
  <w:style w:type="paragraph" w:customStyle="1" w:styleId="a2">
    <w:name w:val="三级条标题"/>
    <w:basedOn w:val="a1"/>
    <w:next w:val="aa"/>
    <w:qFormat/>
    <w:rsid w:val="00552227"/>
    <w:pPr>
      <w:numPr>
        <w:ilvl w:val="3"/>
      </w:numPr>
      <w:tabs>
        <w:tab w:val="num" w:pos="360"/>
      </w:tabs>
      <w:outlineLvl w:val="4"/>
    </w:pPr>
  </w:style>
  <w:style w:type="paragraph" w:customStyle="1" w:styleId="a1">
    <w:name w:val="二级条标题"/>
    <w:basedOn w:val="a0"/>
    <w:next w:val="aa"/>
    <w:link w:val="Char2"/>
    <w:qFormat/>
    <w:rsid w:val="00552227"/>
    <w:pPr>
      <w:numPr>
        <w:ilvl w:val="2"/>
      </w:numPr>
      <w:tabs>
        <w:tab w:val="num" w:pos="360"/>
      </w:tabs>
      <w:spacing w:before="50" w:after="50"/>
      <w:outlineLvl w:val="3"/>
    </w:pPr>
  </w:style>
  <w:style w:type="character" w:customStyle="1" w:styleId="Char1">
    <w:name w:val="一级条标题 Char"/>
    <w:link w:val="a0"/>
    <w:qFormat/>
    <w:rsid w:val="00552227"/>
    <w:rPr>
      <w:rFonts w:ascii="黑体" w:eastAsia="黑体" w:hAnsi="Times New Roman" w:cs="Times New Roman"/>
      <w:kern w:val="0"/>
      <w:szCs w:val="21"/>
    </w:rPr>
  </w:style>
  <w:style w:type="character" w:customStyle="1" w:styleId="Char2">
    <w:name w:val="二级条标题 Char"/>
    <w:link w:val="a1"/>
    <w:qFormat/>
    <w:rsid w:val="00BE2B37"/>
    <w:rPr>
      <w:rFonts w:ascii="黑体" w:eastAsia="黑体" w:hAnsi="Times New Roman" w:cs="Times New Roman"/>
      <w:kern w:val="0"/>
      <w:szCs w:val="21"/>
    </w:rPr>
  </w:style>
  <w:style w:type="paragraph" w:styleId="ab">
    <w:name w:val="header"/>
    <w:basedOn w:val="a5"/>
    <w:link w:val="Char3"/>
    <w:uiPriority w:val="99"/>
    <w:unhideWhenUsed/>
    <w:rsid w:val="00F6467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6"/>
    <w:link w:val="ab"/>
    <w:uiPriority w:val="99"/>
    <w:rsid w:val="00F6467B"/>
    <w:rPr>
      <w:sz w:val="18"/>
      <w:szCs w:val="18"/>
    </w:rPr>
  </w:style>
  <w:style w:type="paragraph" w:styleId="ac">
    <w:name w:val="footer"/>
    <w:basedOn w:val="a5"/>
    <w:link w:val="Char4"/>
    <w:uiPriority w:val="99"/>
    <w:unhideWhenUsed/>
    <w:rsid w:val="00F6467B"/>
    <w:pPr>
      <w:tabs>
        <w:tab w:val="center" w:pos="4153"/>
        <w:tab w:val="right" w:pos="8306"/>
      </w:tabs>
      <w:snapToGrid w:val="0"/>
      <w:jc w:val="left"/>
    </w:pPr>
    <w:rPr>
      <w:sz w:val="18"/>
      <w:szCs w:val="18"/>
    </w:rPr>
  </w:style>
  <w:style w:type="character" w:customStyle="1" w:styleId="Char4">
    <w:name w:val="页脚 Char"/>
    <w:basedOn w:val="a6"/>
    <w:link w:val="ac"/>
    <w:uiPriority w:val="99"/>
    <w:rsid w:val="00F646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Char"/>
    <w:uiPriority w:val="99"/>
    <w:semiHidden/>
    <w:unhideWhenUsed/>
    <w:rsid w:val="00EA25E8"/>
    <w:rPr>
      <w:sz w:val="18"/>
      <w:szCs w:val="18"/>
    </w:rPr>
  </w:style>
  <w:style w:type="character" w:customStyle="1" w:styleId="Char">
    <w:name w:val="批注框文本 Char"/>
    <w:basedOn w:val="a6"/>
    <w:link w:val="a9"/>
    <w:uiPriority w:val="99"/>
    <w:semiHidden/>
    <w:rsid w:val="00EA25E8"/>
    <w:rPr>
      <w:sz w:val="18"/>
      <w:szCs w:val="18"/>
    </w:rPr>
  </w:style>
  <w:style w:type="paragraph" w:customStyle="1" w:styleId="aa">
    <w:name w:val="段"/>
    <w:link w:val="Char0"/>
    <w:qFormat/>
    <w:rsid w:val="00552227"/>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0">
    <w:name w:val="段 Char"/>
    <w:link w:val="aa"/>
    <w:qFormat/>
    <w:rsid w:val="00552227"/>
    <w:rPr>
      <w:rFonts w:ascii="宋体" w:eastAsia="宋体" w:hAnsi="Times New Roman" w:cs="Times New Roman"/>
      <w:kern w:val="0"/>
      <w:szCs w:val="20"/>
    </w:rPr>
  </w:style>
  <w:style w:type="paragraph" w:customStyle="1" w:styleId="a0">
    <w:name w:val="一级条标题"/>
    <w:next w:val="aa"/>
    <w:link w:val="Char1"/>
    <w:qFormat/>
    <w:rsid w:val="00552227"/>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a"/>
    <w:qFormat/>
    <w:rsid w:val="00552227"/>
    <w:pPr>
      <w:numPr>
        <w:numId w:val="1"/>
      </w:numPr>
      <w:spacing w:beforeLines="100" w:afterLines="100"/>
      <w:jc w:val="both"/>
      <w:outlineLvl w:val="1"/>
    </w:pPr>
    <w:rPr>
      <w:rFonts w:ascii="黑体" w:eastAsia="黑体" w:hAnsi="Times New Roman" w:cs="Times New Roman"/>
      <w:kern w:val="0"/>
      <w:szCs w:val="20"/>
    </w:rPr>
  </w:style>
  <w:style w:type="paragraph" w:customStyle="1" w:styleId="a4">
    <w:name w:val="五级条标题"/>
    <w:basedOn w:val="a3"/>
    <w:next w:val="aa"/>
    <w:qFormat/>
    <w:rsid w:val="00552227"/>
    <w:pPr>
      <w:numPr>
        <w:ilvl w:val="5"/>
      </w:numPr>
      <w:tabs>
        <w:tab w:val="num" w:pos="360"/>
      </w:tabs>
      <w:outlineLvl w:val="6"/>
    </w:pPr>
  </w:style>
  <w:style w:type="paragraph" w:customStyle="1" w:styleId="a3">
    <w:name w:val="四级条标题"/>
    <w:basedOn w:val="a2"/>
    <w:next w:val="aa"/>
    <w:qFormat/>
    <w:rsid w:val="00552227"/>
    <w:pPr>
      <w:numPr>
        <w:ilvl w:val="4"/>
      </w:numPr>
      <w:tabs>
        <w:tab w:val="num" w:pos="360"/>
      </w:tabs>
      <w:outlineLvl w:val="5"/>
    </w:pPr>
  </w:style>
  <w:style w:type="paragraph" w:customStyle="1" w:styleId="a2">
    <w:name w:val="三级条标题"/>
    <w:basedOn w:val="a1"/>
    <w:next w:val="aa"/>
    <w:qFormat/>
    <w:rsid w:val="00552227"/>
    <w:pPr>
      <w:numPr>
        <w:ilvl w:val="3"/>
      </w:numPr>
      <w:tabs>
        <w:tab w:val="num" w:pos="360"/>
      </w:tabs>
      <w:outlineLvl w:val="4"/>
    </w:pPr>
  </w:style>
  <w:style w:type="paragraph" w:customStyle="1" w:styleId="a1">
    <w:name w:val="二级条标题"/>
    <w:basedOn w:val="a0"/>
    <w:next w:val="aa"/>
    <w:link w:val="Char2"/>
    <w:qFormat/>
    <w:rsid w:val="00552227"/>
    <w:pPr>
      <w:numPr>
        <w:ilvl w:val="2"/>
      </w:numPr>
      <w:tabs>
        <w:tab w:val="num" w:pos="360"/>
      </w:tabs>
      <w:spacing w:before="50" w:after="50"/>
      <w:outlineLvl w:val="3"/>
    </w:pPr>
  </w:style>
  <w:style w:type="character" w:customStyle="1" w:styleId="Char1">
    <w:name w:val="一级条标题 Char"/>
    <w:link w:val="a0"/>
    <w:qFormat/>
    <w:rsid w:val="00552227"/>
    <w:rPr>
      <w:rFonts w:ascii="黑体" w:eastAsia="黑体" w:hAnsi="Times New Roman" w:cs="Times New Roman"/>
      <w:kern w:val="0"/>
      <w:szCs w:val="21"/>
    </w:rPr>
  </w:style>
  <w:style w:type="character" w:customStyle="1" w:styleId="Char2">
    <w:name w:val="二级条标题 Char"/>
    <w:link w:val="a1"/>
    <w:qFormat/>
    <w:rsid w:val="00BE2B37"/>
    <w:rPr>
      <w:rFonts w:ascii="黑体" w:eastAsia="黑体" w:hAnsi="Times New Roman" w:cs="Times New Roman"/>
      <w:kern w:val="0"/>
      <w:szCs w:val="21"/>
    </w:rPr>
  </w:style>
  <w:style w:type="paragraph" w:styleId="ab">
    <w:name w:val="header"/>
    <w:basedOn w:val="a5"/>
    <w:link w:val="Char3"/>
    <w:uiPriority w:val="99"/>
    <w:unhideWhenUsed/>
    <w:rsid w:val="00F6467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6"/>
    <w:link w:val="ab"/>
    <w:uiPriority w:val="99"/>
    <w:rsid w:val="00F6467B"/>
    <w:rPr>
      <w:sz w:val="18"/>
      <w:szCs w:val="18"/>
    </w:rPr>
  </w:style>
  <w:style w:type="paragraph" w:styleId="ac">
    <w:name w:val="footer"/>
    <w:basedOn w:val="a5"/>
    <w:link w:val="Char4"/>
    <w:uiPriority w:val="99"/>
    <w:unhideWhenUsed/>
    <w:rsid w:val="00F6467B"/>
    <w:pPr>
      <w:tabs>
        <w:tab w:val="center" w:pos="4153"/>
        <w:tab w:val="right" w:pos="8306"/>
      </w:tabs>
      <w:snapToGrid w:val="0"/>
      <w:jc w:val="left"/>
    </w:pPr>
    <w:rPr>
      <w:sz w:val="18"/>
      <w:szCs w:val="18"/>
    </w:rPr>
  </w:style>
  <w:style w:type="character" w:customStyle="1" w:styleId="Char4">
    <w:name w:val="页脚 Char"/>
    <w:basedOn w:val="a6"/>
    <w:link w:val="ac"/>
    <w:uiPriority w:val="99"/>
    <w:rsid w:val="00F646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1685-AFF8-4756-9782-53429374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771</Words>
  <Characters>4396</Characters>
  <Application>Microsoft Office Word</Application>
  <DocSecurity>0</DocSecurity>
  <Lines>36</Lines>
  <Paragraphs>10</Paragraphs>
  <ScaleCrop>false</ScaleCrop>
  <Company>Lenovo</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c:creator>
  <cp:lastModifiedBy>何征宇/ZJSW</cp:lastModifiedBy>
  <cp:revision>53</cp:revision>
  <cp:lastPrinted>2018-12-03T09:16:00Z</cp:lastPrinted>
  <dcterms:created xsi:type="dcterms:W3CDTF">2018-12-03T07:15:00Z</dcterms:created>
  <dcterms:modified xsi:type="dcterms:W3CDTF">2018-12-04T03:33:00Z</dcterms:modified>
</cp:coreProperties>
</file>