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spacing w:before="240" w:beforeLines="100"/>
        <w:jc w:val="center"/>
        <w:rPr>
          <w:rFonts w:hint="eastAsia" w:ascii="黑体" w:hAnsi="黑体" w:eastAsia="黑体" w:cs="黑体"/>
          <w:sz w:val="52"/>
          <w:szCs w:val="52"/>
        </w:rPr>
      </w:pPr>
    </w:p>
    <w:p>
      <w:pPr>
        <w:tabs>
          <w:tab w:val="left" w:pos="5220"/>
        </w:tabs>
        <w:spacing w:before="240" w:beforeLines="100"/>
        <w:jc w:val="center"/>
        <w:rPr>
          <w:rFonts w:hint="eastAsia" w:ascii="黑体" w:hAnsi="黑体" w:eastAsia="黑体" w:cs="黑体"/>
          <w:sz w:val="52"/>
          <w:szCs w:val="52"/>
        </w:rPr>
      </w:pPr>
    </w:p>
    <w:p>
      <w:pPr>
        <w:tabs>
          <w:tab w:val="left" w:pos="5220"/>
        </w:tabs>
        <w:spacing w:before="240" w:beforeLines="100"/>
        <w:jc w:val="center"/>
        <w:rPr>
          <w:rFonts w:hint="eastAsia" w:ascii="黑体" w:hAnsi="黑体" w:eastAsia="黑体" w:cs="黑体"/>
          <w:sz w:val="52"/>
          <w:szCs w:val="52"/>
        </w:rPr>
      </w:pPr>
      <w:bookmarkStart w:id="0" w:name="_GoBack"/>
      <w:bookmarkEnd w:id="0"/>
      <w:r>
        <w:rPr>
          <w:rFonts w:hint="eastAsia" w:ascii="黑体" w:hAnsi="黑体" w:eastAsia="黑体" w:cs="黑体"/>
          <w:sz w:val="52"/>
          <w:szCs w:val="52"/>
        </w:rPr>
        <w:t>农商互联农产品供应链建设申报书</w:t>
      </w:r>
    </w:p>
    <w:p>
      <w:pPr>
        <w:tabs>
          <w:tab w:val="left" w:pos="5220"/>
        </w:tabs>
        <w:rPr>
          <w:rFonts w:ascii="仿宋_GB2312"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ascii="仿宋_GB2312"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hint="eastAsia" w:ascii="仿宋_GB2312"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ascii="仿宋_GB2312" w:eastAsia="仿宋_GB2312"/>
          <w:b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20"/>
        </w:rPr>
      </w:pPr>
    </w:p>
    <w:p>
      <w:pPr>
        <w:rPr>
          <w:rFonts w:hint="eastAsia" w:ascii="黑体" w:hAnsi="黑体" w:eastAsia="黑体" w:cs="黑体"/>
          <w:sz w:val="32"/>
          <w:szCs w:val="20"/>
        </w:rPr>
      </w:pPr>
    </w:p>
    <w:p>
      <w:pPr>
        <w:rPr>
          <w:rFonts w:hint="eastAsia" w:ascii="黑体" w:hAnsi="黑体" w:eastAsia="黑体" w:cs="黑体"/>
          <w:sz w:val="32"/>
          <w:szCs w:val="20"/>
        </w:rPr>
      </w:pPr>
    </w:p>
    <w:p>
      <w:pPr>
        <w:rPr>
          <w:rFonts w:hint="eastAsia" w:ascii="黑体" w:hAnsi="黑体" w:eastAsia="黑体" w:cs="黑体"/>
          <w:sz w:val="32"/>
          <w:szCs w:val="20"/>
        </w:rPr>
      </w:pPr>
    </w:p>
    <w:p>
      <w:pPr>
        <w:ind w:firstLine="800" w:firstLineChars="250"/>
        <w:jc w:val="left"/>
        <w:rPr>
          <w:rFonts w:hint="eastAsia"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企业名称：</w:t>
      </w:r>
    </w:p>
    <w:p>
      <w:pPr>
        <w:jc w:val="left"/>
        <w:rPr>
          <w:rFonts w:hint="eastAsia" w:ascii="黑体" w:hAnsi="黑体" w:eastAsia="黑体" w:cs="黑体"/>
          <w:sz w:val="32"/>
          <w:szCs w:val="20"/>
        </w:rPr>
      </w:pPr>
    </w:p>
    <w:p>
      <w:pPr>
        <w:jc w:val="left"/>
        <w:rPr>
          <w:rFonts w:hint="eastAsia" w:ascii="黑体" w:hAnsi="黑体" w:eastAsia="黑体" w:cs="黑体"/>
          <w:sz w:val="32"/>
          <w:szCs w:val="20"/>
        </w:rPr>
      </w:pPr>
    </w:p>
    <w:p>
      <w:pPr>
        <w:ind w:firstLine="800" w:firstLineChars="250"/>
        <w:jc w:val="left"/>
        <w:rPr>
          <w:rFonts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申报日期：  2019年    月    日</w:t>
      </w:r>
    </w:p>
    <w:p>
      <w:pPr>
        <w:jc w:val="left"/>
        <w:rPr>
          <w:rFonts w:ascii="黑体" w:hAnsi="黑体" w:eastAsia="黑体" w:cs="黑体"/>
          <w:sz w:val="32"/>
          <w:szCs w:val="20"/>
        </w:rPr>
      </w:pPr>
      <w:r>
        <w:rPr>
          <w:rFonts w:ascii="黑体" w:hAnsi="黑体" w:eastAsia="黑体" w:cs="黑体"/>
          <w:sz w:val="32"/>
          <w:szCs w:val="20"/>
        </w:rPr>
        <w:br w:type="page"/>
      </w:r>
    </w:p>
    <w:tbl>
      <w:tblPr>
        <w:tblStyle w:val="2"/>
        <w:tblW w:w="9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</w:trPr>
        <w:tc>
          <w:tcPr>
            <w:tcW w:w="9240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48"/>
                <w:szCs w:val="48"/>
              </w:rPr>
              <w:t xml:space="preserve">真实性承诺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法定代表人签字：              </w:t>
            </w:r>
          </w:p>
          <w:p>
            <w:pPr>
              <w:wordWrap w:val="0"/>
              <w:spacing w:line="360" w:lineRule="auto"/>
              <w:jc w:val="righ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公          章：              </w:t>
            </w:r>
          </w:p>
          <w:p>
            <w:pPr>
              <w:ind w:firstLine="6720" w:firstLineChars="2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  月    日  </w:t>
            </w:r>
          </w:p>
        </w:tc>
      </w:tr>
    </w:tbl>
    <w:p>
      <w:pPr>
        <w:jc w:val="left"/>
        <w:rPr>
          <w:rFonts w:ascii="黑体" w:hAnsi="黑体" w:eastAsia="黑体" w:cs="黑体"/>
          <w:sz w:val="32"/>
          <w:szCs w:val="20"/>
        </w:rPr>
      </w:pP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Cs/>
          <w:snapToGrid w:val="0"/>
          <w:spacing w:val="2"/>
          <w:sz w:val="32"/>
          <w:szCs w:val="32"/>
        </w:rPr>
      </w:pPr>
      <w:r>
        <w:rPr>
          <w:rFonts w:ascii="黑体" w:hAnsi="黑体" w:eastAsia="黑体" w:cs="黑体"/>
          <w:sz w:val="32"/>
          <w:szCs w:val="20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</w:rPr>
        <w:t>一、企业基本信息</w:t>
      </w:r>
    </w:p>
    <w:tbl>
      <w:tblPr>
        <w:tblStyle w:val="2"/>
        <w:tblW w:w="9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683"/>
        <w:gridCol w:w="1000"/>
        <w:gridCol w:w="2171"/>
        <w:gridCol w:w="806"/>
        <w:gridCol w:w="101"/>
        <w:gridCol w:w="1463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gridSpan w:val="2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企业名称</w:t>
            </w:r>
          </w:p>
        </w:tc>
        <w:tc>
          <w:tcPr>
            <w:tcW w:w="7688" w:type="dxa"/>
            <w:gridSpan w:val="6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gridSpan w:val="2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组织机构代码</w:t>
            </w:r>
          </w:p>
        </w:tc>
        <w:tc>
          <w:tcPr>
            <w:tcW w:w="3977" w:type="dxa"/>
            <w:gridSpan w:val="3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成立时间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gridSpan w:val="2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企业性质</w:t>
            </w:r>
          </w:p>
        </w:tc>
        <w:tc>
          <w:tcPr>
            <w:tcW w:w="39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□国有      □民营    □三资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员工数（人）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gridSpan w:val="2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单位地址</w:t>
            </w:r>
          </w:p>
        </w:tc>
        <w:tc>
          <w:tcPr>
            <w:tcW w:w="768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联系人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姓名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电话</w:t>
            </w:r>
          </w:p>
        </w:tc>
        <w:tc>
          <w:tcPr>
            <w:tcW w:w="3610" w:type="dxa"/>
            <w:gridSpan w:val="2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职务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手机</w:t>
            </w:r>
          </w:p>
        </w:tc>
        <w:tc>
          <w:tcPr>
            <w:tcW w:w="3610" w:type="dxa"/>
            <w:gridSpan w:val="2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传真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E-mail</w:t>
            </w:r>
          </w:p>
        </w:tc>
        <w:tc>
          <w:tcPr>
            <w:tcW w:w="3610" w:type="dxa"/>
            <w:gridSpan w:val="2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总资产（万元）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注册资金（万元）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法定代表人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上年营业收入（万元）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上年农产品销售收入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（万元）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上年利润（万元）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主营农产品品类</w:t>
            </w:r>
          </w:p>
        </w:tc>
        <w:tc>
          <w:tcPr>
            <w:tcW w:w="6688" w:type="dxa"/>
            <w:gridSpan w:val="5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3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是否是国家或省级供应链创新与应用试点企业</w:t>
            </w:r>
          </w:p>
        </w:tc>
        <w:tc>
          <w:tcPr>
            <w:tcW w:w="6688" w:type="dxa"/>
            <w:gridSpan w:val="5"/>
            <w:noWrap w:val="0"/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□是国家供应链创新与应用试点企业</w:t>
            </w: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□是省级供应链创新与应用试点企业</w:t>
            </w: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snapToGrid w:val="0"/>
              <w:spacing w:before="48" w:beforeLines="20" w:line="360" w:lineRule="auto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企业荣誉（市级以上）</w:t>
            </w:r>
          </w:p>
        </w:tc>
        <w:tc>
          <w:tcPr>
            <w:tcW w:w="6688" w:type="dxa"/>
            <w:gridSpan w:val="5"/>
            <w:noWrap w:val="0"/>
            <w:vAlign w:val="center"/>
          </w:tcPr>
          <w:p>
            <w:pPr>
              <w:snapToGrid w:val="0"/>
              <w:spacing w:before="48" w:beforeLines="20" w:line="480" w:lineRule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（如：省重点流通企业、农产品流通龙头企业、农业龙头企业 ……）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gridSpan w:val="3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企业类型</w:t>
            </w:r>
          </w:p>
        </w:tc>
        <w:tc>
          <w:tcPr>
            <w:tcW w:w="6688" w:type="dxa"/>
            <w:gridSpan w:val="5"/>
            <w:noWrap w:val="0"/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□订单农业主体     □产销一体主体     □股权投资合作主体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869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企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业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简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介</w:t>
            </w:r>
          </w:p>
        </w:tc>
        <w:tc>
          <w:tcPr>
            <w:tcW w:w="8371" w:type="dxa"/>
            <w:gridSpan w:val="7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（发展历程、市场地位或特色、主营业务、销售规模等方面基本情况，限400字）</w:t>
            </w: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6" w:hRule="atLeast"/>
        </w:trPr>
        <w:tc>
          <w:tcPr>
            <w:tcW w:w="869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企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业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供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应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链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链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路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说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明</w:t>
            </w:r>
          </w:p>
        </w:tc>
        <w:tc>
          <w:tcPr>
            <w:tcW w:w="8371" w:type="dxa"/>
            <w:gridSpan w:val="7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（具体说明：上游农产品产地、合作类型、品类及规模情况，企业主体供应链功能、节点能力及规模情况，下游农产品销地、营销模式、网点数量及销售规模情况，以及横向整合的社会化物流、金融等服务功能、成交规模等情况。）</w:t>
            </w: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869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企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业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供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应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链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建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设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计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划</w:t>
            </w:r>
          </w:p>
        </w:tc>
        <w:tc>
          <w:tcPr>
            <w:tcW w:w="8371" w:type="dxa"/>
            <w:gridSpan w:val="7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（2019-2020年企业供应链的产地合作、产后商品化处理、冷链物流、营销网点、标准化、品牌化、追溯体系等全链创新发展计划及企业绩效目标，突出描述2019年。）</w:t>
            </w: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</w:tbl>
    <w:p>
      <w:pPr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二、2019年申报支持项目情况</w:t>
      </w:r>
    </w:p>
    <w:tbl>
      <w:tblPr>
        <w:tblStyle w:val="2"/>
        <w:tblW w:w="92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3330"/>
        <w:gridCol w:w="1965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3" w:type="dxa"/>
            <w:noWrap w:val="0"/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项目名称</w:t>
            </w:r>
          </w:p>
        </w:tc>
        <w:tc>
          <w:tcPr>
            <w:tcW w:w="7751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3" w:type="dxa"/>
            <w:noWrap w:val="0"/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项目类型</w:t>
            </w:r>
          </w:p>
        </w:tc>
        <w:tc>
          <w:tcPr>
            <w:tcW w:w="7751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□产后商品化处理设施；   □农产品冷链物流体系；   □供应链末端销售网络；□农产品流通标准化和品牌化；  □农产品供应链产销对接功能设施。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3" w:type="dxa"/>
            <w:noWrap w:val="0"/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拟报项目享受其他政策扶持情况</w:t>
            </w:r>
          </w:p>
        </w:tc>
        <w:tc>
          <w:tcPr>
            <w:tcW w:w="7751" w:type="dxa"/>
            <w:gridSpan w:val="3"/>
            <w:noWrap w:val="0"/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□已享受国家财政政策扶持；□已享受省级财政政策扶持；</w:t>
            </w: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□已享受市级财政政策扶持；□已享受县（市、区）级财政政策扶持；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3" w:type="dxa"/>
            <w:noWrap w:val="0"/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建设起止时间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项目总投资（万元）</w:t>
            </w:r>
          </w:p>
        </w:tc>
        <w:tc>
          <w:tcPr>
            <w:tcW w:w="2456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noWrap w:val="0"/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2019年符合补助范围的投资额（万元）</w:t>
            </w:r>
          </w:p>
        </w:tc>
        <w:tc>
          <w:tcPr>
            <w:tcW w:w="3330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snapToGrid w:val="0"/>
              <w:spacing w:before="48" w:beforeLines="20"/>
              <w:ind w:left="211" w:hanging="211" w:hangingChars="10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项目所在地  </w:t>
            </w:r>
          </w:p>
          <w:p>
            <w:pPr>
              <w:snapToGrid w:val="0"/>
              <w:spacing w:before="48" w:beforeLines="20"/>
              <w:ind w:left="211" w:hanging="211" w:hangingChars="10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（县、市、区）</w:t>
            </w:r>
          </w:p>
        </w:tc>
        <w:tc>
          <w:tcPr>
            <w:tcW w:w="2456" w:type="dxa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0" w:hRule="atLeast"/>
        </w:trPr>
        <w:tc>
          <w:tcPr>
            <w:tcW w:w="1483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项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目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具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体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情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况</w:t>
            </w:r>
          </w:p>
        </w:tc>
        <w:tc>
          <w:tcPr>
            <w:tcW w:w="7751" w:type="dxa"/>
            <w:gridSpan w:val="3"/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（拟报项目建设地址、竣工验收时间、项目建设内容及预期成效，冷库库容单位统一用“立方米”。）</w:t>
            </w: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</w:tbl>
    <w:p>
      <w:pPr>
        <w:snapToGrid w:val="0"/>
        <w:spacing w:before="48" w:beforeLines="20"/>
        <w:ind w:firstLine="422" w:firstLineChars="200"/>
        <w:rPr>
          <w:rFonts w:hint="eastAsia"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注：1.须为2019年内竣工项目； 2.建设起止时间到月；3、项目投资额包括该项目历年的全部投资（含土地等）；4.2019年符合补助范围的投资额按通知规定；5.申报多个项目应分列，可复制填写本表。</w:t>
      </w: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三、2020年项目储备情况</w:t>
      </w:r>
    </w:p>
    <w:tbl>
      <w:tblPr>
        <w:tblStyle w:val="2"/>
        <w:tblW w:w="9087" w:type="dxa"/>
        <w:tblInd w:w="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4108"/>
        <w:gridCol w:w="1276"/>
        <w:gridCol w:w="1418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90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序号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项目建设内容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项目</w:t>
            </w:r>
          </w:p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类型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项目总投资（万元）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符合补助范围的投资额（万元）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9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1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9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2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</w:tbl>
    <w:p>
      <w:pPr>
        <w:snapToGrid w:val="0"/>
        <w:spacing w:before="48" w:beforeLines="20"/>
        <w:ind w:firstLine="422" w:firstLineChars="200"/>
        <w:rPr>
          <w:rFonts w:hint="eastAsia"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注：1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>.</w:t>
      </w:r>
      <w:r>
        <w:rPr>
          <w:rFonts w:hint="eastAsia" w:ascii="黑体" w:hAnsi="黑体" w:eastAsia="黑体" w:cs="黑体"/>
          <w:b/>
          <w:bCs/>
          <w:szCs w:val="21"/>
        </w:rPr>
        <w:t>项目须为2020年1-12月底竣工并完成验收。2.“项目类型”对应选填序号如下：①产后商品化处理设施；②农产品冷链物流体系；③供应链末端销售网络；④农产品流通标准化和品牌化；⑤农产品供应链产销对接功能设施。3.项目多可加行填写。</w:t>
      </w:r>
    </w:p>
    <w:p>
      <w:pPr>
        <w:snapToGrid w:val="0"/>
        <w:spacing w:before="48" w:beforeLines="20"/>
        <w:ind w:firstLine="422" w:firstLineChars="200"/>
        <w:rPr>
          <w:rFonts w:hint="eastAsia" w:ascii="黑体" w:hAnsi="黑体" w:eastAsia="黑体" w:cs="黑体"/>
          <w:b/>
          <w:bCs/>
          <w:szCs w:val="21"/>
        </w:rPr>
      </w:pPr>
    </w:p>
    <w:p>
      <w:pPr>
        <w:numPr>
          <w:ilvl w:val="0"/>
          <w:numId w:val="1"/>
        </w:numPr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企业绩效承诺</w:t>
      </w:r>
    </w:p>
    <w:tbl>
      <w:tblPr>
        <w:tblStyle w:val="2"/>
        <w:tblW w:w="92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22"/>
        <w:gridCol w:w="2773"/>
        <w:gridCol w:w="1708"/>
        <w:gridCol w:w="1770"/>
        <w:gridCol w:w="15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2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主要指标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2018年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2019年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产出指标</w:t>
            </w:r>
          </w:p>
        </w:tc>
        <w:tc>
          <w:tcPr>
            <w:tcW w:w="722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7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本地特色农产品供应链条数（条）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7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新增农产品冷库（立方米）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722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7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left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建设改造农贸市场、菜市场、社区菜店数量（个）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722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7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left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农贸市场专柜（个）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数量指标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48" w:beforeLines="2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连锁超市专柜（个）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48" w:beforeLines="2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企业直营店（个）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48" w:beforeLines="2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电商网店（个）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48" w:beforeLines="2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直供点（个）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48" w:beforeLines="2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步行街零售网点（个）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48" w:beforeLines="2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产地设施（个）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质量指标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农产品产地商品化设备利用率（%）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形成全链条标准化的农产品品种数量（种）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效益指标</w:t>
            </w:r>
          </w:p>
        </w:tc>
        <w:tc>
          <w:tcPr>
            <w:tcW w:w="722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经济效益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left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企业农产品年销售额（万元）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48" w:beforeLines="2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三种类型新模式采购额（万元）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社会效益</w:t>
            </w:r>
          </w:p>
        </w:tc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48" w:beforeLines="2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新增农产品基地数（个）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项目新增就业（人）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      ——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项目带动农民增收（万元）</w:t>
            </w:r>
          </w:p>
        </w:tc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      ——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48" w:beforeLines="20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</w:tbl>
    <w:p>
      <w:pPr>
        <w:snapToGrid w:val="0"/>
        <w:spacing w:line="360" w:lineRule="auto"/>
        <w:ind w:firstLine="422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Cs w:val="21"/>
        </w:rPr>
        <w:t>注：</w:t>
      </w:r>
      <w:r>
        <w:rPr>
          <w:rFonts w:hint="eastAsia" w:ascii="黑体" w:hAnsi="黑体" w:eastAsia="黑体" w:cs="黑体"/>
          <w:bCs/>
          <w:szCs w:val="21"/>
        </w:rPr>
        <w:t>1</w:t>
      </w:r>
      <w:r>
        <w:rPr>
          <w:rFonts w:hint="eastAsia" w:ascii="仿宋_GB2312" w:hAnsi="仿宋_GB2312" w:eastAsia="仿宋_GB2312" w:cs="仿宋_GB2312"/>
          <w:bCs/>
          <w:szCs w:val="21"/>
        </w:rPr>
        <w:t>.</w:t>
      </w:r>
      <w:r>
        <w:rPr>
          <w:rFonts w:hint="eastAsia" w:ascii="黑体" w:hAnsi="黑体" w:eastAsia="黑体" w:cs="黑体"/>
          <w:b/>
          <w:bCs/>
          <w:szCs w:val="21"/>
        </w:rPr>
        <w:t>建设改造农贸市场、菜市场、社区菜店是指企业投资整体改造的项目；2.直供点是指企业直供单位食堂、餐饮企业、酒店宾馆等；3.全链标准化是指从种养殖、加工、流通、终端销售等各个环节，全链条按照相关标准执行，包括国家标准、行业标准、团体标准或企业标准。4.其他指标规定按照</w:t>
      </w:r>
      <w:r>
        <w:rPr>
          <w:rFonts w:hint="eastAsia" w:ascii="黑体" w:hAnsi="黑体" w:eastAsia="黑体"/>
          <w:b/>
          <w:bCs/>
          <w:kern w:val="0"/>
          <w:szCs w:val="21"/>
        </w:rPr>
        <w:t>财办建69号文件。</w:t>
      </w: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五、附件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自建基地或长期合作基地名录（请列表，列表内容包括基地名称、基地所在地、基地面积、主要农产品名称、年产能等）；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2、合同协议复印件；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3、其他相关证明材料，如荣誉证书复印件等。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449C"/>
    <w:multiLevelType w:val="singleLevel"/>
    <w:tmpl w:val="5C9B449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93636"/>
    <w:rsid w:val="6F8936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2019-06-27T02:57:00Z</dcterms:created>
  <dc:creator>MeiMei</dc:creator>
  <cp:lastModifiedBy>MeiMei</cp:lastModifiedBy>
  <dcterms:modified xsi:type="dcterms:W3CDTF">2019-06-27T02:57:31Z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