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sz w:val="32"/>
          <w:szCs w:val="32"/>
        </w:rPr>
      </w:pPr>
      <w:r>
        <w:rPr>
          <w:rFonts w:ascii="Times New Roman" w:hAnsi="Times New Roman" w:eastAsia="黑体"/>
          <w:sz w:val="32"/>
          <w:szCs w:val="32"/>
        </w:rPr>
        <w:t>附件3</w:t>
      </w:r>
    </w:p>
    <w:p>
      <w:pPr>
        <w:spacing w:line="560" w:lineRule="exact"/>
        <w:jc w:val="center"/>
        <w:rPr>
          <w:rFonts w:hint="eastAsia" w:ascii="Times New Roman" w:hAnsi="Times New Roman" w:eastAsia="方正小标宋简体"/>
          <w:b/>
          <w:sz w:val="36"/>
          <w:szCs w:val="36"/>
        </w:rPr>
      </w:pPr>
    </w:p>
    <w:p>
      <w:pPr>
        <w:spacing w:line="560" w:lineRule="exact"/>
        <w:jc w:val="center"/>
        <w:rPr>
          <w:rFonts w:ascii="Times New Roman" w:hAnsi="Times New Roman" w:eastAsia="方正小标宋简体"/>
          <w:sz w:val="36"/>
          <w:szCs w:val="36"/>
        </w:rPr>
      </w:pPr>
      <w:r>
        <w:rPr>
          <w:rFonts w:ascii="Times New Roman" w:hAnsi="Times New Roman" w:eastAsia="方正小标宋简体"/>
          <w:sz w:val="36"/>
          <w:szCs w:val="36"/>
        </w:rPr>
        <w:t>浙江省高品质步行街试点方案编制要点</w:t>
      </w: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要对标高品质步行街主要特征，充分体现市场主导、政府引导、立足存量、突出特色的原则，科学谋划步行街改造提升的总体思路，详细编制近三年的工作目标、主要任务、保障措施。主要内容包括以下方面：</w:t>
      </w:r>
    </w:p>
    <w:p>
      <w:pPr>
        <w:spacing w:line="560" w:lineRule="exact"/>
        <w:ind w:firstLine="640" w:firstLineChars="200"/>
        <w:rPr>
          <w:rFonts w:ascii="黑体" w:hAnsi="黑体" w:eastAsia="黑体"/>
          <w:sz w:val="32"/>
          <w:szCs w:val="32"/>
        </w:rPr>
      </w:pPr>
      <w:r>
        <w:rPr>
          <w:rFonts w:ascii="黑体" w:hAnsi="黑体" w:eastAsia="黑体"/>
          <w:sz w:val="32"/>
          <w:szCs w:val="32"/>
        </w:rPr>
        <w:t>一、步行街发展现状分析</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 xml:space="preserve"> </w:t>
      </w:r>
      <w:r>
        <w:rPr>
          <w:rFonts w:ascii="Times New Roman" w:hAnsi="Times New Roman" w:eastAsia="仿宋_GB2312"/>
          <w:sz w:val="32"/>
          <w:szCs w:val="32"/>
        </w:rPr>
        <w:t>城市发展状况简介。重点说明步行街所在城市经济社会发展情况、城市商业发展现状、零售业及旅游业等相关行业发展情况。</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 xml:space="preserve"> </w:t>
      </w:r>
      <w:r>
        <w:rPr>
          <w:rFonts w:ascii="Times New Roman" w:hAnsi="Times New Roman" w:eastAsia="仿宋_GB2312"/>
          <w:sz w:val="32"/>
          <w:szCs w:val="32"/>
        </w:rPr>
        <w:t>步行街现状及基础条件。重点说明步行街发展定位、规划布局、经营面积、商业业态、交通规划、管理机构、入驻品牌企业、品牌商品和销售等情况，分析步行街发展优势和特色以及对当地消费的引领作用。</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 xml:space="preserve"> </w:t>
      </w:r>
      <w:r>
        <w:rPr>
          <w:rFonts w:ascii="Times New Roman" w:hAnsi="Times New Roman" w:eastAsia="仿宋_GB2312"/>
          <w:sz w:val="32"/>
          <w:szCs w:val="32"/>
        </w:rPr>
        <w:t>已采取的相关措施。重点说明在规划布局步行街发展、推动步行街改造提升、增强步行街消费引领作用和优化步行街发展环境等方面已采取的措施和所取得的成效。</w:t>
      </w:r>
    </w:p>
    <w:p>
      <w:pPr>
        <w:spacing w:line="560" w:lineRule="exact"/>
        <w:ind w:firstLine="640" w:firstLineChars="200"/>
        <w:rPr>
          <w:rFonts w:ascii="黑体" w:hAnsi="黑体" w:eastAsia="黑体"/>
          <w:sz w:val="32"/>
          <w:szCs w:val="32"/>
        </w:rPr>
      </w:pPr>
      <w:r>
        <w:rPr>
          <w:rFonts w:ascii="黑体" w:hAnsi="黑体" w:eastAsia="黑体"/>
          <w:sz w:val="32"/>
          <w:szCs w:val="32"/>
        </w:rPr>
        <w:t>二、步行街改造提升的工作目标</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以2018年为基准年，逐项说明要在2019年、2020年、2021年分别达到的目标。要求能够反映城市商业发展总体情况、步行街的发展变化，突出步行街提升改造和落实国家有关促进消费政策措施所取得的成效。</w:t>
      </w:r>
    </w:p>
    <w:p>
      <w:pPr>
        <w:spacing w:line="560" w:lineRule="exact"/>
        <w:ind w:firstLine="640" w:firstLineChars="200"/>
        <w:rPr>
          <w:rFonts w:ascii="黑体" w:hAnsi="黑体" w:eastAsia="黑体"/>
          <w:sz w:val="32"/>
          <w:szCs w:val="32"/>
        </w:rPr>
      </w:pPr>
      <w:r>
        <w:rPr>
          <w:rFonts w:ascii="黑体" w:hAnsi="黑体" w:eastAsia="黑体"/>
          <w:sz w:val="32"/>
          <w:szCs w:val="32"/>
        </w:rPr>
        <w:t>三、高品质步行街试点的主要任务</w:t>
      </w:r>
    </w:p>
    <w:p>
      <w:pPr>
        <w:spacing w:line="56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明确步行街改造提升的任务安排，说明在加强规划引领、优化街区环境、提高供给质量、彰显城市特色、发挥带动作用等方面将采取的措施。（可附图表，详细规划文本）</w:t>
      </w:r>
    </w:p>
    <w:p>
      <w:pPr>
        <w:spacing w:line="560" w:lineRule="exact"/>
        <w:ind w:firstLine="640" w:firstLineChars="200"/>
        <w:rPr>
          <w:rFonts w:ascii="黑体" w:hAnsi="黑体" w:eastAsia="黑体"/>
          <w:sz w:val="32"/>
          <w:szCs w:val="32"/>
        </w:rPr>
      </w:pPr>
      <w:r>
        <w:rPr>
          <w:rFonts w:ascii="黑体" w:hAnsi="黑体" w:eastAsia="黑体"/>
          <w:sz w:val="32"/>
          <w:szCs w:val="32"/>
        </w:rPr>
        <w:t>四、保障措施</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 xml:space="preserve"> </w:t>
      </w:r>
      <w:r>
        <w:rPr>
          <w:rFonts w:ascii="Times New Roman" w:hAnsi="Times New Roman" w:eastAsia="仿宋_GB2312"/>
          <w:sz w:val="32"/>
          <w:szCs w:val="32"/>
        </w:rPr>
        <w:t>组织保障。包括成立领导组织机构、完善工作机制、明确建设主体等措施。建立城市政府领导牵头、各部门参与的高品质步行街建设工作机制等。</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 xml:space="preserve"> </w:t>
      </w:r>
      <w:r>
        <w:rPr>
          <w:rFonts w:ascii="Times New Roman" w:hAnsi="Times New Roman" w:eastAsia="仿宋_GB2312"/>
          <w:sz w:val="32"/>
          <w:szCs w:val="32"/>
        </w:rPr>
        <w:t>政策保障。包括争取财政资金、引导社会投资，以及在简政放权、部门协同等方面的改革创新措施。要统筹利用现有财政资金予以支持等。</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 xml:space="preserve"> </w:t>
      </w:r>
      <w:r>
        <w:rPr>
          <w:rFonts w:ascii="Times New Roman" w:hAnsi="Times New Roman" w:eastAsia="仿宋_GB2312"/>
          <w:sz w:val="32"/>
          <w:szCs w:val="32"/>
        </w:rPr>
        <w:t>宣传促进。包括拟依托步行街搭建消费活动平台、企业创新合作平台等方面的举措，在促进商业、旅游、文化、体育、会展等行业跨界融合发展方面的做法，推动国内外步行街交流、运用各类媒体渠道宣传步行街的做法。</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 xml:space="preserve"> </w:t>
      </w:r>
      <w:r>
        <w:rPr>
          <w:rFonts w:ascii="Times New Roman" w:hAnsi="Times New Roman" w:eastAsia="仿宋_GB2312"/>
          <w:sz w:val="32"/>
          <w:szCs w:val="32"/>
        </w:rPr>
        <w:t>考核管理。包括工作台账、考核制度、考核指标、管理办法等。要明确工作计划、具体任务、推进措施、时间节点、负责人等信息。建立可操作、能量化的考核指标体系，细化考核内容，对工作进行定量定点考核，促进工作有序开展、有效落实。</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Trebuchet MS"/>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00007A87" w:usb1="80000000" w:usb2="00000008" w:usb3="00000000" w:csb0="400001FF" w:csb1="FFFF0000"/>
  </w:font>
  <w:font w:name="Trebuchet MS">
    <w:panose1 w:val="020B0603020202020204"/>
    <w:charset w:val="00"/>
    <w:family w:val="auto"/>
    <w:pitch w:val="default"/>
    <w:sig w:usb0="00000287" w:usb1="00000000"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246FB4"/>
    <w:rsid w:val="003A6351"/>
    <w:rsid w:val="0114752B"/>
    <w:rsid w:val="011D477D"/>
    <w:rsid w:val="01246FB4"/>
    <w:rsid w:val="019A71B5"/>
    <w:rsid w:val="025C24CA"/>
    <w:rsid w:val="028F2C0D"/>
    <w:rsid w:val="04654F82"/>
    <w:rsid w:val="04E026C3"/>
    <w:rsid w:val="056805BF"/>
    <w:rsid w:val="06625CA9"/>
    <w:rsid w:val="075D5F8F"/>
    <w:rsid w:val="08B423A7"/>
    <w:rsid w:val="08B53186"/>
    <w:rsid w:val="08D86713"/>
    <w:rsid w:val="09C744B9"/>
    <w:rsid w:val="0A4C29F4"/>
    <w:rsid w:val="0A74497B"/>
    <w:rsid w:val="0AF44A16"/>
    <w:rsid w:val="0AF966F0"/>
    <w:rsid w:val="0BFA0797"/>
    <w:rsid w:val="0C344961"/>
    <w:rsid w:val="0C4E1661"/>
    <w:rsid w:val="0C771AF3"/>
    <w:rsid w:val="0D0A059B"/>
    <w:rsid w:val="0D273373"/>
    <w:rsid w:val="0F1E1324"/>
    <w:rsid w:val="0F476302"/>
    <w:rsid w:val="121E31EF"/>
    <w:rsid w:val="12BC1017"/>
    <w:rsid w:val="14BD5F83"/>
    <w:rsid w:val="14DC6788"/>
    <w:rsid w:val="14DD5CF5"/>
    <w:rsid w:val="15B211D8"/>
    <w:rsid w:val="15D06881"/>
    <w:rsid w:val="169B5347"/>
    <w:rsid w:val="16F31A3D"/>
    <w:rsid w:val="16F91CD2"/>
    <w:rsid w:val="170C2A10"/>
    <w:rsid w:val="18375E65"/>
    <w:rsid w:val="18E14018"/>
    <w:rsid w:val="19140A01"/>
    <w:rsid w:val="193B19B2"/>
    <w:rsid w:val="198409AB"/>
    <w:rsid w:val="19A930D7"/>
    <w:rsid w:val="19CC0520"/>
    <w:rsid w:val="1C0776DB"/>
    <w:rsid w:val="1C296751"/>
    <w:rsid w:val="1C701C9F"/>
    <w:rsid w:val="1C8F773F"/>
    <w:rsid w:val="1D003EF6"/>
    <w:rsid w:val="1D726BDD"/>
    <w:rsid w:val="1DA35F31"/>
    <w:rsid w:val="1DF73EAC"/>
    <w:rsid w:val="1EAF32D7"/>
    <w:rsid w:val="1F0C0962"/>
    <w:rsid w:val="1F0C5AF9"/>
    <w:rsid w:val="1F617155"/>
    <w:rsid w:val="1FC10FE3"/>
    <w:rsid w:val="1FC27872"/>
    <w:rsid w:val="1FD43EE9"/>
    <w:rsid w:val="21286339"/>
    <w:rsid w:val="21F33E4D"/>
    <w:rsid w:val="22414D0F"/>
    <w:rsid w:val="226D2418"/>
    <w:rsid w:val="23D0388D"/>
    <w:rsid w:val="240C4A6D"/>
    <w:rsid w:val="25397BBA"/>
    <w:rsid w:val="25B22422"/>
    <w:rsid w:val="25F175D5"/>
    <w:rsid w:val="26424D47"/>
    <w:rsid w:val="27202639"/>
    <w:rsid w:val="27ED3BDA"/>
    <w:rsid w:val="28B71792"/>
    <w:rsid w:val="28EC5CBA"/>
    <w:rsid w:val="29DD74B7"/>
    <w:rsid w:val="29FD5EE3"/>
    <w:rsid w:val="2A9F2FBA"/>
    <w:rsid w:val="2AA1035F"/>
    <w:rsid w:val="2AB10903"/>
    <w:rsid w:val="2AE05FFF"/>
    <w:rsid w:val="2BA34C5A"/>
    <w:rsid w:val="2C4F4C78"/>
    <w:rsid w:val="2D8B52AF"/>
    <w:rsid w:val="2DE52200"/>
    <w:rsid w:val="2F8A4202"/>
    <w:rsid w:val="3085366D"/>
    <w:rsid w:val="315E42ED"/>
    <w:rsid w:val="316020D2"/>
    <w:rsid w:val="31953EE3"/>
    <w:rsid w:val="324C7351"/>
    <w:rsid w:val="32710916"/>
    <w:rsid w:val="32E12216"/>
    <w:rsid w:val="33924829"/>
    <w:rsid w:val="349F4A65"/>
    <w:rsid w:val="34D66C98"/>
    <w:rsid w:val="3680582E"/>
    <w:rsid w:val="368C78AF"/>
    <w:rsid w:val="36FB6350"/>
    <w:rsid w:val="37B351F0"/>
    <w:rsid w:val="38896CD5"/>
    <w:rsid w:val="38FE5B14"/>
    <w:rsid w:val="397C78DF"/>
    <w:rsid w:val="3A326AB7"/>
    <w:rsid w:val="3A67410C"/>
    <w:rsid w:val="3C057F37"/>
    <w:rsid w:val="3C136A42"/>
    <w:rsid w:val="3CA51B9B"/>
    <w:rsid w:val="3DD20CEB"/>
    <w:rsid w:val="4036308B"/>
    <w:rsid w:val="40645F00"/>
    <w:rsid w:val="4102204F"/>
    <w:rsid w:val="41457C8B"/>
    <w:rsid w:val="425003D6"/>
    <w:rsid w:val="42952BC4"/>
    <w:rsid w:val="443F54F4"/>
    <w:rsid w:val="454673EB"/>
    <w:rsid w:val="45627838"/>
    <w:rsid w:val="458465C0"/>
    <w:rsid w:val="46AA504A"/>
    <w:rsid w:val="46B67F2C"/>
    <w:rsid w:val="471F1824"/>
    <w:rsid w:val="479536F0"/>
    <w:rsid w:val="48620B6D"/>
    <w:rsid w:val="48BB5E83"/>
    <w:rsid w:val="48E16ACD"/>
    <w:rsid w:val="48FE48A9"/>
    <w:rsid w:val="49605EAF"/>
    <w:rsid w:val="49C76864"/>
    <w:rsid w:val="49D810E0"/>
    <w:rsid w:val="4A2F4FEF"/>
    <w:rsid w:val="4BAB039D"/>
    <w:rsid w:val="4BB4485C"/>
    <w:rsid w:val="4CED69C5"/>
    <w:rsid w:val="4D023E70"/>
    <w:rsid w:val="4D2F7358"/>
    <w:rsid w:val="4E0F4E21"/>
    <w:rsid w:val="4E4B56E0"/>
    <w:rsid w:val="4EBC480D"/>
    <w:rsid w:val="4FA363A9"/>
    <w:rsid w:val="5096004F"/>
    <w:rsid w:val="52895F3E"/>
    <w:rsid w:val="52E11288"/>
    <w:rsid w:val="5303719D"/>
    <w:rsid w:val="53516947"/>
    <w:rsid w:val="541D76EA"/>
    <w:rsid w:val="549760F1"/>
    <w:rsid w:val="55186819"/>
    <w:rsid w:val="55D83FF3"/>
    <w:rsid w:val="566C6C9E"/>
    <w:rsid w:val="56777DEA"/>
    <w:rsid w:val="574E42C2"/>
    <w:rsid w:val="57887A7E"/>
    <w:rsid w:val="58E2391C"/>
    <w:rsid w:val="594D1490"/>
    <w:rsid w:val="5ACD482C"/>
    <w:rsid w:val="5B9A4C31"/>
    <w:rsid w:val="5C396C76"/>
    <w:rsid w:val="5D4642DC"/>
    <w:rsid w:val="5D991175"/>
    <w:rsid w:val="5DBC0555"/>
    <w:rsid w:val="5E0F05EF"/>
    <w:rsid w:val="5FD51C2D"/>
    <w:rsid w:val="5FEA0D80"/>
    <w:rsid w:val="60651D62"/>
    <w:rsid w:val="607219D2"/>
    <w:rsid w:val="609F3731"/>
    <w:rsid w:val="60EC32E8"/>
    <w:rsid w:val="627A5CFE"/>
    <w:rsid w:val="62FE622A"/>
    <w:rsid w:val="635A41CA"/>
    <w:rsid w:val="63832D2C"/>
    <w:rsid w:val="63A74BCB"/>
    <w:rsid w:val="64636F4A"/>
    <w:rsid w:val="64881309"/>
    <w:rsid w:val="64BF6173"/>
    <w:rsid w:val="653732DF"/>
    <w:rsid w:val="669E01E3"/>
    <w:rsid w:val="67560AE8"/>
    <w:rsid w:val="677D63A4"/>
    <w:rsid w:val="6891359A"/>
    <w:rsid w:val="689E49A6"/>
    <w:rsid w:val="6A394382"/>
    <w:rsid w:val="6AC2175E"/>
    <w:rsid w:val="6B4D1B2C"/>
    <w:rsid w:val="6BDF2A31"/>
    <w:rsid w:val="6BE64010"/>
    <w:rsid w:val="6C6B6A99"/>
    <w:rsid w:val="6CD31AA6"/>
    <w:rsid w:val="6CEE7340"/>
    <w:rsid w:val="6DE53842"/>
    <w:rsid w:val="70594208"/>
    <w:rsid w:val="70596F07"/>
    <w:rsid w:val="70A96341"/>
    <w:rsid w:val="73616901"/>
    <w:rsid w:val="73A2659C"/>
    <w:rsid w:val="752264F1"/>
    <w:rsid w:val="75D8265D"/>
    <w:rsid w:val="765F74F4"/>
    <w:rsid w:val="7669227E"/>
    <w:rsid w:val="76F50AB6"/>
    <w:rsid w:val="773F165D"/>
    <w:rsid w:val="776C6827"/>
    <w:rsid w:val="777F726F"/>
    <w:rsid w:val="779936C6"/>
    <w:rsid w:val="78004454"/>
    <w:rsid w:val="78B826DB"/>
    <w:rsid w:val="79CB4F8F"/>
    <w:rsid w:val="7A242DC7"/>
    <w:rsid w:val="7A7A0423"/>
    <w:rsid w:val="7ABF62E0"/>
    <w:rsid w:val="7B7B0DEA"/>
    <w:rsid w:val="7BB1616F"/>
    <w:rsid w:val="7C577D16"/>
    <w:rsid w:val="7D7F7888"/>
    <w:rsid w:val="7DED2381"/>
    <w:rsid w:val="7DFC1F01"/>
    <w:rsid w:val="7F16297C"/>
    <w:rsid w:val="7F415F77"/>
    <w:rsid w:val="7F561DA4"/>
    <w:rsid w:val="7FE15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2019-07-16T09:47:00Z</dcterms:created>
  <dc:creator>Administrator</dc:creator>
  <cp:lastModifiedBy>Administrator</cp:lastModifiedBy>
  <dcterms:modified xsi:type="dcterms:W3CDTF">2019-07-16T09:48:16Z</dcterms:modified>
  <dc:title>附件3</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