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  <w:lang w:val="zh-TW" w:eastAsia="zh-TW"/>
        </w:rPr>
        <w:t>附件</w:t>
      </w:r>
      <w:r>
        <w:rPr>
          <w:rFonts w:ascii="Times New Roman" w:hAnsi="Times New Roman" w:eastAsia="黑体"/>
          <w:bCs/>
          <w:sz w:val="32"/>
          <w:szCs w:val="32"/>
          <w:lang w:val="zh-TW"/>
        </w:rPr>
        <w:t>1</w:t>
      </w:r>
    </w:p>
    <w:p>
      <w:pPr>
        <w:spacing w:line="560" w:lineRule="exact"/>
        <w:rPr>
          <w:rFonts w:ascii="华文中宋" w:hAnsi="华文中宋" w:eastAsia="华文中宋" w:cs="仿宋"/>
          <w:sz w:val="32"/>
          <w:szCs w:val="32"/>
        </w:rPr>
      </w:pPr>
    </w:p>
    <w:p>
      <w:pPr>
        <w:spacing w:before="156" w:after="156"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zh-TW" w:eastAsia="zh-TW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zh-TW" w:eastAsia="zh-TW"/>
        </w:rPr>
        <w:t>浙江省跨境电商师资培训课程设计与实施安排</w:t>
      </w:r>
    </w:p>
    <w:p>
      <w:pPr>
        <w:spacing w:line="560" w:lineRule="exact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60" w:lineRule="exact"/>
        <w:ind w:firstLine="160" w:firstLineChars="50"/>
        <w:rPr>
          <w:rFonts w:hint="eastAsia" w:ascii="楷体_GB2312" w:hAnsi="仿宋" w:eastAsia="楷体_GB2312" w:cs="仿宋"/>
          <w:bCs/>
          <w:sz w:val="32"/>
          <w:szCs w:val="32"/>
          <w:lang w:val="zh-TW" w:eastAsia="zh-TW"/>
        </w:rPr>
      </w:pPr>
      <w:r>
        <w:rPr>
          <w:rFonts w:hint="eastAsia" w:ascii="楷体_GB2312" w:hAnsi="仿宋" w:eastAsia="楷体_GB2312" w:cs="仿宋"/>
          <w:bCs/>
          <w:sz w:val="32"/>
          <w:szCs w:val="32"/>
          <w:lang w:val="zh-TW"/>
        </w:rPr>
        <w:t>（一）</w:t>
      </w:r>
      <w:r>
        <w:rPr>
          <w:rFonts w:hint="eastAsia" w:ascii="楷体_GB2312" w:hAnsi="仿宋" w:eastAsia="楷体_GB2312" w:cs="仿宋"/>
          <w:bCs/>
          <w:sz w:val="32"/>
          <w:szCs w:val="32"/>
          <w:lang w:val="zh-TW" w:eastAsia="zh-TW"/>
        </w:rPr>
        <w:t>开班启动仪式（</w:t>
      </w:r>
      <w:r>
        <w:rPr>
          <w:rFonts w:hint="eastAsia" w:ascii="楷体_GB2312" w:hAnsi="仿宋" w:eastAsia="楷体_GB2312" w:cs="仿宋"/>
          <w:bCs/>
          <w:sz w:val="32"/>
          <w:szCs w:val="32"/>
          <w:lang w:val="zh-TW"/>
        </w:rPr>
        <w:t>初定</w:t>
      </w:r>
      <w:r>
        <w:rPr>
          <w:rFonts w:hint="eastAsia" w:ascii="楷体_GB2312" w:hAnsi="仿宋" w:eastAsia="楷体_GB2312" w:cs="仿宋"/>
          <w:bCs/>
          <w:sz w:val="32"/>
          <w:szCs w:val="32"/>
        </w:rPr>
        <w:t>5</w:t>
      </w:r>
      <w:r>
        <w:rPr>
          <w:rFonts w:hint="eastAsia" w:ascii="楷体_GB2312" w:hAnsi="仿宋" w:eastAsia="楷体_GB2312" w:cs="仿宋"/>
          <w:bCs/>
          <w:sz w:val="32"/>
          <w:szCs w:val="32"/>
          <w:lang w:val="zh-TW" w:eastAsia="zh-TW"/>
        </w:rPr>
        <w:t>月</w:t>
      </w:r>
      <w:r>
        <w:rPr>
          <w:rFonts w:hint="eastAsia" w:ascii="楷体_GB2312" w:hAnsi="仿宋" w:eastAsia="楷体_GB2312" w:cs="仿宋"/>
          <w:bCs/>
          <w:sz w:val="32"/>
          <w:szCs w:val="32"/>
        </w:rPr>
        <w:t>13</w:t>
      </w:r>
      <w:r>
        <w:rPr>
          <w:rFonts w:hint="eastAsia" w:ascii="楷体_GB2312" w:hAnsi="仿宋" w:eastAsia="楷体_GB2312" w:cs="仿宋"/>
          <w:bCs/>
          <w:sz w:val="32"/>
          <w:szCs w:val="32"/>
          <w:lang w:val="zh-TW" w:eastAsia="zh-TW"/>
        </w:rPr>
        <w:t>日）</w:t>
      </w:r>
    </w:p>
    <w:tbl>
      <w:tblPr>
        <w:tblStyle w:val="3"/>
        <w:tblW w:w="7680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4"/>
        <w:gridCol w:w="538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  <w:t>时</w:t>
            </w: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/>
              </w:rPr>
              <w:t xml:space="preserve"> </w:t>
            </w: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  <w:t>间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  <w:t>议</w:t>
            </w: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/>
              </w:rPr>
              <w:t xml:space="preserve"> </w:t>
            </w: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  <w:t>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9:00-9:30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签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9:30-9:40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主持人开场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9:40-9:50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领导致辞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9:50-10:00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宣读师资培训班名单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10:00-10:10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宣布师资培训安排及培训制度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10:10-10:20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启动仪式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10:30-10:40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师资代表讲话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10:40-10:50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学员代表讲话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10:50-11:00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授旗仪式（跨境电商师资班）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  <w:lang w:val="zh-TW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28"/>
          <w:szCs w:val="28"/>
          <w:lang w:val="zh-TW"/>
        </w:rPr>
      </w:pPr>
    </w:p>
    <w:p>
      <w:pPr>
        <w:spacing w:line="560" w:lineRule="exact"/>
        <w:ind w:firstLine="160" w:firstLineChars="50"/>
        <w:rPr>
          <w:rFonts w:ascii="仿宋" w:hAnsi="仿宋" w:eastAsia="仿宋" w:cs="仿宋"/>
          <w:b/>
          <w:bCs/>
          <w:sz w:val="30"/>
          <w:szCs w:val="30"/>
          <w:lang w:val="zh-TW"/>
        </w:rPr>
      </w:pPr>
      <w:r>
        <w:rPr>
          <w:rFonts w:ascii="楷体_GB2312" w:hAnsi="仿宋" w:eastAsia="楷体_GB2312" w:cs="仿宋"/>
          <w:bCs/>
          <w:sz w:val="32"/>
          <w:szCs w:val="32"/>
          <w:lang w:val="zh-TW"/>
        </w:rPr>
        <w:t>（二）具体课程实施安排</w:t>
      </w:r>
    </w:p>
    <w:tbl>
      <w:tblPr>
        <w:tblStyle w:val="3"/>
        <w:tblW w:w="819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282"/>
        <w:gridCol w:w="1559"/>
        <w:gridCol w:w="45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  <w:t>阶段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  <w:t>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  <w:t>课程模块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黑体" w:hAnsi="黑体" w:eastAsia="黑体"/>
                <w:bCs/>
                <w:kern w:val="0"/>
                <w:sz w:val="30"/>
                <w:szCs w:val="30"/>
                <w:lang w:val="zh-TW" w:eastAsia="zh-TW"/>
              </w:rPr>
              <w:t>课程内容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第一阶段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5.13-5.17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跨境电商公共课程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1.跨境电商行业分析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2.跨境电商产品图片拍摄与制作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3.跨境电商店铺美工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4.品牌包装与传播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5.跨境电商业务战略规划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6.选品布局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7.跨境电商实用英语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第二阶段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6.3-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6.7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亚马逊平台实操培训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1.平台篇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2.选品篇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3.账户篇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4.刊登篇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5.运营篇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6.FBA篇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7.实操练习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第三阶段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6.24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-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6.28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速卖通平台实操培训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1.基础操作与平台规则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2.市场选品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3.跨境物流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4.视觉美工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5.客户服务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6.跨境支付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7.数据分析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8.实操练习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第四阶段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7.8-7.12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eBay平台实操培训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1.eBay平台认识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2.eBay账号解析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3.eBay页面详解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4.eBay产品刊登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5.eBay产品优化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6.实操练习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第五阶段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7.22-7.26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Wish平台实操培训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1.了解wish以及相关规则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2.成为wish卖家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3.手动以及csv上传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4.ERP熟悉以及上传产品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5.用户服务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6.退款责任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7.诚信店铺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8.实操练习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第六阶段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8.12-8.15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企业走访（2天）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1.参观智能物流仓库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2.Google AI中国中心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3.深圳华南城华强北跨境体验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4.制造业成功转型跨境电商典范企业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Joom平台实操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1.平台认识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2.账号注册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3.页面详解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4.产品优化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5.物流发货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第七阶段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8.26-8.30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企业管理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1.领导力培训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2.阿米巴管理模式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3.财务管理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授课方式提升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1.知识类课程的互动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2.技能类课程的互动教学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3.观念态度企业文化素养类课程的互动宣贯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4.体验互动教学设计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第八阶段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9.9-9.13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Newegg平台实操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1.店铺开店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2.店铺管理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</w:p>
        </w:tc>
        <w:tc>
          <w:tcPr>
            <w:tcW w:w="6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  <w:lang w:val="zh-TW" w:eastAsia="zh-TW"/>
              </w:rPr>
              <w:t>答辩考核（2天）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2F6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夏往</cp:lastModifiedBy>
  <dcterms:modified xsi:type="dcterms:W3CDTF">2019-02-20T00:48:57Z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