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E" w:rsidRPr="00A21D89" w:rsidRDefault="003B443E" w:rsidP="003B443E">
      <w:pPr>
        <w:widowControl/>
        <w:shd w:val="clear" w:color="auto" w:fill="FFFFFF"/>
        <w:adjustRightInd w:val="0"/>
        <w:snapToGrid w:val="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黑体" w:hAnsi="Times New Roman" w:cs="宋体" w:hint="eastAsia"/>
          <w:color w:val="000000"/>
          <w:kern w:val="0"/>
          <w:sz w:val="28"/>
          <w:szCs w:val="28"/>
        </w:rPr>
        <w:t>附件</w:t>
      </w:r>
      <w:r w:rsidRPr="00A21D8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</w:t>
      </w:r>
    </w:p>
    <w:p w:rsidR="003B443E" w:rsidRPr="00A21D89" w:rsidRDefault="003B443E" w:rsidP="003B443E">
      <w:pPr>
        <w:widowControl/>
        <w:shd w:val="clear" w:color="auto" w:fill="FFFFFF"/>
        <w:adjustRightInd w:val="0"/>
        <w:snapToGrid w:val="0"/>
        <w:ind w:firstLine="420"/>
        <w:jc w:val="center"/>
        <w:rPr>
          <w:rFonts w:ascii="Times New Roman" w:eastAsia="宋体" w:hAnsi="Times New Roman" w:cs="宋体"/>
          <w:color w:val="000000"/>
          <w:kern w:val="0"/>
          <w:szCs w:val="21"/>
        </w:rPr>
      </w:pPr>
      <w:bookmarkStart w:id="0" w:name="_GoBack"/>
      <w:r w:rsidRPr="00A21D89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2018</w:t>
      </w:r>
      <w:r w:rsidRPr="00A21D89">
        <w:rPr>
          <w:rFonts w:ascii="Times New Roman" w:eastAsia="方正小标宋简体" w:hAnsi="Times New Roman" w:cs="宋体" w:hint="eastAsia"/>
          <w:color w:val="000000"/>
          <w:kern w:val="0"/>
          <w:sz w:val="36"/>
          <w:szCs w:val="36"/>
        </w:rPr>
        <w:t>年三季度我省物流业景气指数情况表</w:t>
      </w:r>
    </w:p>
    <w:bookmarkEnd w:id="0"/>
    <w:p w:rsidR="003B443E" w:rsidRPr="00A21D89" w:rsidRDefault="003B443E" w:rsidP="003B443E">
      <w:pPr>
        <w:widowControl/>
        <w:shd w:val="clear" w:color="auto" w:fill="FFFFFF"/>
        <w:adjustRightInd w:val="0"/>
        <w:snapToGrid w:val="0"/>
        <w:ind w:firstLine="641"/>
        <w:jc w:val="righ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仿宋_GB2312" w:hAnsi="Times New Roman" w:cs="宋体" w:hint="eastAsia"/>
          <w:color w:val="000000"/>
          <w:kern w:val="0"/>
          <w:sz w:val="24"/>
        </w:rPr>
        <w:t>单位：</w:t>
      </w:r>
      <w:r w:rsidRPr="00A21D89">
        <w:rPr>
          <w:rFonts w:ascii="Times New Roman" w:eastAsia="宋体" w:hAnsi="Times New Roman" w:cs="Times New Roman"/>
          <w:color w:val="000000"/>
          <w:kern w:val="0"/>
          <w:sz w:val="24"/>
        </w:rPr>
        <w:t>%</w:t>
      </w:r>
    </w:p>
    <w:p w:rsidR="003B443E" w:rsidRPr="00A21D89" w:rsidRDefault="003B443E" w:rsidP="003B443E">
      <w:pPr>
        <w:widowControl/>
        <w:shd w:val="clear" w:color="auto" w:fill="FFFFFF"/>
        <w:adjustRightInd w:val="0"/>
        <w:snapToGrid w:val="0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宋体" w:hAnsi="Times New Roman" w:cs="宋体"/>
          <w:color w:val="000000"/>
          <w:kern w:val="0"/>
          <w:szCs w:val="21"/>
        </w:rPr>
        <w:t> </w:t>
      </w: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983"/>
        <w:gridCol w:w="984"/>
        <w:gridCol w:w="983"/>
        <w:gridCol w:w="984"/>
        <w:gridCol w:w="984"/>
        <w:gridCol w:w="983"/>
        <w:gridCol w:w="984"/>
        <w:gridCol w:w="984"/>
      </w:tblGrid>
      <w:tr w:rsidR="003B443E" w:rsidRPr="00A21D89" w:rsidTr="00377ECF">
        <w:trPr>
          <w:trHeight w:val="270"/>
          <w:jc w:val="center"/>
        </w:trPr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指标</w:t>
            </w:r>
            <w:r w:rsidRPr="00A21D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/</w:t>
            </w: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2017</w:t>
            </w: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29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2018</w:t>
            </w: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环比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同比</w:t>
            </w:r>
          </w:p>
        </w:tc>
      </w:tr>
      <w:tr w:rsidR="003B443E" w:rsidRPr="00A21D89" w:rsidTr="00377ECF">
        <w:trPr>
          <w:trHeight w:val="400"/>
          <w:jc w:val="center"/>
        </w:trPr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三季度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一季度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二季度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黑体" w:hAnsi="Times New Roman" w:cs="宋体"/>
                <w:b/>
                <w:bCs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黑体" w:hAnsi="Times New Roman" w:cs="宋体" w:hint="eastAsia"/>
                <w:b/>
                <w:bCs/>
                <w:color w:val="000000"/>
                <w:kern w:val="0"/>
                <w:sz w:val="24"/>
              </w:rPr>
              <w:t>三季度</w:t>
            </w:r>
          </w:p>
        </w:tc>
        <w:tc>
          <w:tcPr>
            <w:tcW w:w="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物流景气指数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56.9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52.7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2.0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-0.5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业务总量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60.7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52.5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53.4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53.8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0.4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新订单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50.3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52.5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-0.3</w:t>
            </w:r>
          </w:p>
        </w:tc>
      </w:tr>
      <w:tr w:rsidR="003B443E" w:rsidRPr="00A21D89" w:rsidTr="00377ECF">
        <w:trPr>
          <w:trHeight w:val="27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平均库存量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49.8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46.7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0.2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库存周转次数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50.8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51.9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0.2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资金周转率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49.6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51.6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.0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设备利用率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58.1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52.9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-0.5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物流服务价格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53.4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47.4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49.1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46.2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51.2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50.3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1.2</w:t>
            </w:r>
          </w:p>
        </w:tc>
      </w:tr>
      <w:tr w:rsidR="003B443E" w:rsidRPr="00A21D89" w:rsidTr="00377ECF">
        <w:trPr>
          <w:trHeight w:val="270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主营业务利润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53.7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47.4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43.1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46.3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-1.1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主营业务成本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61.6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58.7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57.5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55.5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56.8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1.3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-0.7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固定资产投资额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49.0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49.1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0.1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从业人员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54.1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49.9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52.4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50.8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50.4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49.9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-0.5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-2.5</w:t>
            </w:r>
          </w:p>
        </w:tc>
      </w:tr>
      <w:tr w:rsidR="003B443E" w:rsidRPr="00A21D89" w:rsidTr="00377ECF">
        <w:trPr>
          <w:trHeight w:val="285"/>
          <w:jc w:val="center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</w:rPr>
              <w:t>业务活动预期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61.4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50.9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1D89">
              <w:rPr>
                <w:rFonts w:ascii="Times New Roman" w:hAnsi="Times New Roman" w:cs="Times New Roman"/>
                <w:color w:val="000000"/>
                <w:sz w:val="24"/>
              </w:rPr>
              <w:t>55.1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53.9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48.6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52.7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4.1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43E" w:rsidRPr="00A21D89" w:rsidRDefault="003B443E" w:rsidP="00377ECF">
            <w:pPr>
              <w:widowControl/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A21D8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-2.4</w:t>
            </w:r>
          </w:p>
        </w:tc>
      </w:tr>
    </w:tbl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宋体" w:hAnsi="Times New Roman" w:cs="宋体"/>
          <w:color w:val="000000"/>
          <w:kern w:val="0"/>
          <w:szCs w:val="21"/>
        </w:rPr>
        <w:t>  </w:t>
      </w:r>
    </w:p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宋体" w:hAnsi="Times New Roman" w:cs="宋体"/>
          <w:color w:val="000000"/>
          <w:kern w:val="0"/>
          <w:szCs w:val="21"/>
        </w:rPr>
        <w:t> </w:t>
      </w:r>
    </w:p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  <w:r w:rsidRPr="00A21D89">
        <w:rPr>
          <w:rFonts w:ascii="Times New Roman" w:eastAsia="宋体" w:hAnsi="Times New Roman" w:cs="宋体"/>
          <w:color w:val="000000"/>
          <w:kern w:val="0"/>
          <w:szCs w:val="21"/>
        </w:rPr>
        <w:t> </w:t>
      </w:r>
    </w:p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 w:line="560" w:lineRule="exact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3B443E" w:rsidRPr="00A21D89" w:rsidRDefault="003B443E" w:rsidP="003B443E">
      <w:pPr>
        <w:widowControl/>
        <w:shd w:val="clear" w:color="auto" w:fill="FFFFFF"/>
        <w:spacing w:before="100" w:beforeAutospacing="1" w:after="100" w:afterAutospacing="1" w:line="560" w:lineRule="exact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3B443E" w:rsidRDefault="003B443E" w:rsidP="003B443E">
      <w:pPr>
        <w:widowControl/>
        <w:shd w:val="clear" w:color="auto" w:fill="FFFFFF"/>
        <w:adjustRightInd w:val="0"/>
        <w:snapToGrid w:val="0"/>
        <w:spacing w:line="560" w:lineRule="exact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3B443E" w:rsidRDefault="003B443E" w:rsidP="003B443E">
      <w:pPr>
        <w:widowControl/>
        <w:shd w:val="clear" w:color="auto" w:fill="FFFFFF"/>
        <w:adjustRightInd w:val="0"/>
        <w:snapToGrid w:val="0"/>
        <w:ind w:firstLine="420"/>
        <w:jc w:val="left"/>
        <w:rPr>
          <w:rFonts w:ascii="Times New Roman" w:eastAsia="宋体" w:hAnsi="Times New Roman" w:cs="宋体"/>
          <w:color w:val="000000"/>
          <w:kern w:val="0"/>
          <w:szCs w:val="21"/>
        </w:rPr>
      </w:pPr>
    </w:p>
    <w:p w:rsidR="009E68F8" w:rsidRDefault="009E68F8"/>
    <w:sectPr w:rsidR="009E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3" w:rsidRDefault="002145E3" w:rsidP="003B443E">
      <w:r>
        <w:separator/>
      </w:r>
    </w:p>
  </w:endnote>
  <w:endnote w:type="continuationSeparator" w:id="0">
    <w:p w:rsidR="002145E3" w:rsidRDefault="002145E3" w:rsidP="003B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3" w:rsidRDefault="002145E3" w:rsidP="003B443E">
      <w:r>
        <w:separator/>
      </w:r>
    </w:p>
  </w:footnote>
  <w:footnote w:type="continuationSeparator" w:id="0">
    <w:p w:rsidR="002145E3" w:rsidRDefault="002145E3" w:rsidP="003B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E"/>
    <w:rsid w:val="002145E3"/>
    <w:rsid w:val="003B443E"/>
    <w:rsid w:val="0054774E"/>
    <w:rsid w:val="009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2018-10-23T06:20:00Z</dcterms:created>
  <dcterms:modified xsi:type="dcterms:W3CDTF">2018-10-23T06:20:00Z</dcterms:modified>
</cp:coreProperties>
</file>